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D15" w:rsidRDefault="00654D15" w:rsidP="00654D15">
      <w:pPr>
        <w:pStyle w:val="all"/>
        <w:spacing w:before="0" w:beforeAutospacing="0" w:after="0" w:afterAutospacing="0"/>
        <w:jc w:val="center"/>
        <w:rPr>
          <w:rFonts w:ascii="Times New Roman" w:eastAsia="黑体" w:hint="default"/>
          <w:b/>
          <w:bCs/>
          <w:sz w:val="32"/>
        </w:rPr>
      </w:pPr>
      <w:r w:rsidRPr="0097227B">
        <w:rPr>
          <w:rFonts w:ascii="Times New Roman" w:eastAsia="黑体" w:hint="default"/>
          <w:b/>
          <w:bCs/>
          <w:sz w:val="32"/>
        </w:rPr>
        <w:t>编译原理</w:t>
      </w:r>
    </w:p>
    <w:p w:rsidR="00654D15" w:rsidRPr="0097227B" w:rsidRDefault="00654D15" w:rsidP="00654D15">
      <w:pPr>
        <w:pStyle w:val="all"/>
        <w:spacing w:before="0" w:beforeAutospacing="0" w:after="0" w:afterAutospacing="0"/>
        <w:jc w:val="center"/>
        <w:rPr>
          <w:rFonts w:ascii="Times New Roman" w:eastAsia="黑体" w:hAnsi="Times New Roman" w:hint="default"/>
          <w:b/>
          <w:bCs/>
          <w:sz w:val="32"/>
        </w:rPr>
      </w:pPr>
      <w:r w:rsidRPr="00956FAA">
        <w:rPr>
          <w:rFonts w:ascii="Times New Roman" w:eastAsia="黑体" w:hAnsi="Times New Roman"/>
          <w:bCs/>
        </w:rPr>
        <w:t>Compiler Principles</w:t>
      </w:r>
    </w:p>
    <w:tbl>
      <w:tblPr>
        <w:tblpPr w:leftFromText="180" w:rightFromText="180" w:vertAnchor="text" w:horzAnchor="margin" w:tblpXSpec="center" w:tblpY="152"/>
        <w:tblW w:w="9540" w:type="dxa"/>
        <w:tblLook w:val="0000" w:firstRow="0" w:lastRow="0" w:firstColumn="0" w:lastColumn="0" w:noHBand="0" w:noVBand="0"/>
      </w:tblPr>
      <w:tblGrid>
        <w:gridCol w:w="2160"/>
        <w:gridCol w:w="2610"/>
        <w:gridCol w:w="1818"/>
        <w:gridCol w:w="2952"/>
      </w:tblGrid>
      <w:tr w:rsidR="00654D15" w:rsidRPr="0097227B" w:rsidTr="00277FDF">
        <w:trPr>
          <w:trHeight w:val="330"/>
        </w:trPr>
        <w:tc>
          <w:tcPr>
            <w:tcW w:w="2160" w:type="dxa"/>
            <w:vAlign w:val="center"/>
          </w:tcPr>
          <w:p w:rsidR="00654D15" w:rsidRPr="0097227B" w:rsidRDefault="00654D15" w:rsidP="00277FDF">
            <w:pPr>
              <w:rPr>
                <w:b/>
              </w:rPr>
            </w:pPr>
            <w:r w:rsidRPr="0097227B">
              <w:rPr>
                <w:b/>
              </w:rPr>
              <w:t>课程编号：</w:t>
            </w:r>
          </w:p>
        </w:tc>
        <w:tc>
          <w:tcPr>
            <w:tcW w:w="2610" w:type="dxa"/>
            <w:vAlign w:val="center"/>
          </w:tcPr>
          <w:p w:rsidR="00654D15" w:rsidRPr="0097227B" w:rsidRDefault="00654D15" w:rsidP="00277FDF">
            <w:pPr>
              <w:rPr>
                <w:bCs/>
                <w:color w:val="000000"/>
                <w:szCs w:val="21"/>
              </w:rPr>
            </w:pPr>
            <w:r>
              <w:rPr>
                <w:rFonts w:hint="eastAsia"/>
                <w:bCs/>
                <w:color w:val="000000"/>
                <w:szCs w:val="21"/>
              </w:rPr>
              <w:t>B</w:t>
            </w:r>
            <w:r w:rsidRPr="0097227B">
              <w:rPr>
                <w:bCs/>
                <w:color w:val="000000"/>
                <w:szCs w:val="21"/>
              </w:rPr>
              <w:t>03011</w:t>
            </w:r>
            <w:r>
              <w:rPr>
                <w:rFonts w:hint="eastAsia"/>
                <w:bCs/>
                <w:color w:val="000000"/>
                <w:szCs w:val="21"/>
              </w:rPr>
              <w:t>K</w:t>
            </w:r>
            <w:r w:rsidRPr="0097227B">
              <w:rPr>
                <w:bCs/>
                <w:color w:val="000000"/>
                <w:szCs w:val="21"/>
              </w:rPr>
              <w:t>1S</w:t>
            </w:r>
          </w:p>
        </w:tc>
        <w:tc>
          <w:tcPr>
            <w:tcW w:w="1818" w:type="dxa"/>
            <w:vAlign w:val="center"/>
          </w:tcPr>
          <w:p w:rsidR="00654D15" w:rsidRPr="0097227B" w:rsidRDefault="00654D15" w:rsidP="00277FDF">
            <w:pPr>
              <w:rPr>
                <w:b/>
              </w:rPr>
            </w:pPr>
            <w:r w:rsidRPr="0097227B">
              <w:rPr>
                <w:b/>
              </w:rPr>
              <w:t>学</w:t>
            </w:r>
            <w:r w:rsidRPr="0097227B">
              <w:rPr>
                <w:b/>
              </w:rPr>
              <w:t xml:space="preserve">    </w:t>
            </w:r>
            <w:r w:rsidRPr="0097227B">
              <w:rPr>
                <w:b/>
              </w:rPr>
              <w:t>分：</w:t>
            </w:r>
          </w:p>
        </w:tc>
        <w:tc>
          <w:tcPr>
            <w:tcW w:w="2952" w:type="dxa"/>
            <w:vAlign w:val="center"/>
          </w:tcPr>
          <w:p w:rsidR="00654D15" w:rsidRPr="0097227B" w:rsidRDefault="00654D15" w:rsidP="00277FDF">
            <w:r w:rsidRPr="0097227B">
              <w:t>3</w:t>
            </w:r>
          </w:p>
        </w:tc>
      </w:tr>
      <w:tr w:rsidR="00654D15" w:rsidRPr="0097227B" w:rsidTr="00277FDF">
        <w:trPr>
          <w:trHeight w:val="330"/>
        </w:trPr>
        <w:tc>
          <w:tcPr>
            <w:tcW w:w="2160" w:type="dxa"/>
            <w:vAlign w:val="center"/>
          </w:tcPr>
          <w:p w:rsidR="00654D15" w:rsidRPr="0097227B" w:rsidRDefault="00654D15" w:rsidP="00277FDF">
            <w:pPr>
              <w:rPr>
                <w:b/>
              </w:rPr>
            </w:pPr>
            <w:r w:rsidRPr="0097227B">
              <w:rPr>
                <w:b/>
              </w:rPr>
              <w:t>开课学院：</w:t>
            </w:r>
            <w:r w:rsidRPr="0097227B">
              <w:rPr>
                <w:b/>
              </w:rPr>
              <w:t xml:space="preserve"> </w:t>
            </w:r>
          </w:p>
        </w:tc>
        <w:tc>
          <w:tcPr>
            <w:tcW w:w="2610" w:type="dxa"/>
            <w:vAlign w:val="center"/>
          </w:tcPr>
          <w:p w:rsidR="00654D15" w:rsidRPr="0097227B" w:rsidRDefault="00654D15" w:rsidP="00277FDF">
            <w:r w:rsidRPr="0097227B">
              <w:t>计算机学院</w:t>
            </w:r>
          </w:p>
        </w:tc>
        <w:tc>
          <w:tcPr>
            <w:tcW w:w="1818" w:type="dxa"/>
            <w:vAlign w:val="center"/>
          </w:tcPr>
          <w:p w:rsidR="00654D15" w:rsidRPr="0097227B" w:rsidRDefault="00654D15" w:rsidP="00277FDF">
            <w:pPr>
              <w:rPr>
                <w:b/>
              </w:rPr>
            </w:pPr>
            <w:r w:rsidRPr="0097227B">
              <w:rPr>
                <w:b/>
              </w:rPr>
              <w:t>学</w:t>
            </w:r>
            <w:r>
              <w:rPr>
                <w:rFonts w:hint="eastAsia"/>
                <w:b/>
              </w:rPr>
              <w:t xml:space="preserve">    </w:t>
            </w:r>
            <w:r w:rsidRPr="0097227B">
              <w:rPr>
                <w:b/>
              </w:rPr>
              <w:t>时：</w:t>
            </w:r>
            <w:r w:rsidRPr="0097227B">
              <w:rPr>
                <w:b/>
              </w:rPr>
              <w:t xml:space="preserve"> </w:t>
            </w:r>
          </w:p>
        </w:tc>
        <w:tc>
          <w:tcPr>
            <w:tcW w:w="2952" w:type="dxa"/>
            <w:vAlign w:val="center"/>
          </w:tcPr>
          <w:p w:rsidR="00654D15" w:rsidRPr="0097227B" w:rsidRDefault="00654D15" w:rsidP="00277FDF">
            <w:r w:rsidRPr="0097227B">
              <w:t>48</w:t>
            </w:r>
          </w:p>
        </w:tc>
      </w:tr>
      <w:tr w:rsidR="00654D15" w:rsidRPr="0097227B" w:rsidTr="00277FDF">
        <w:trPr>
          <w:trHeight w:val="330"/>
        </w:trPr>
        <w:tc>
          <w:tcPr>
            <w:tcW w:w="2160" w:type="dxa"/>
            <w:vAlign w:val="center"/>
          </w:tcPr>
          <w:p w:rsidR="00654D15" w:rsidRPr="0097227B" w:rsidRDefault="00654D15" w:rsidP="00277FDF">
            <w:pPr>
              <w:rPr>
                <w:b/>
              </w:rPr>
            </w:pPr>
            <w:r w:rsidRPr="0097227B">
              <w:rPr>
                <w:b/>
              </w:rPr>
              <w:t>课程类别：</w:t>
            </w:r>
          </w:p>
        </w:tc>
        <w:tc>
          <w:tcPr>
            <w:tcW w:w="2610" w:type="dxa"/>
            <w:vAlign w:val="center"/>
          </w:tcPr>
          <w:p w:rsidR="00654D15" w:rsidRPr="0097227B" w:rsidRDefault="00654D15" w:rsidP="00277FDF">
            <w:pPr>
              <w:rPr>
                <w:b/>
              </w:rPr>
            </w:pPr>
            <w:r w:rsidRPr="0097227B">
              <w:rPr>
                <w:rFonts w:hAnsi="宋体"/>
              </w:rPr>
              <w:t>专业基础课</w:t>
            </w:r>
          </w:p>
        </w:tc>
        <w:tc>
          <w:tcPr>
            <w:tcW w:w="1818" w:type="dxa"/>
            <w:vAlign w:val="center"/>
          </w:tcPr>
          <w:p w:rsidR="00654D15" w:rsidRPr="0097227B" w:rsidRDefault="00654D15" w:rsidP="00277FDF">
            <w:pPr>
              <w:rPr>
                <w:b/>
              </w:rPr>
            </w:pPr>
            <w:r w:rsidRPr="0097227B">
              <w:rPr>
                <w:b/>
              </w:rPr>
              <w:t>课程性质：</w:t>
            </w:r>
            <w:r w:rsidRPr="0097227B">
              <w:rPr>
                <w:b/>
              </w:rPr>
              <w:t xml:space="preserve"> </w:t>
            </w:r>
          </w:p>
        </w:tc>
        <w:tc>
          <w:tcPr>
            <w:tcW w:w="2952" w:type="dxa"/>
            <w:vAlign w:val="center"/>
          </w:tcPr>
          <w:p w:rsidR="00654D15" w:rsidRPr="0097227B" w:rsidRDefault="00654D15" w:rsidP="00277FDF">
            <w:pPr>
              <w:rPr>
                <w:b/>
              </w:rPr>
            </w:pPr>
            <w:r w:rsidRPr="0097227B">
              <w:rPr>
                <w:rFonts w:hAnsi="宋体"/>
              </w:rPr>
              <w:t>必修</w:t>
            </w:r>
          </w:p>
        </w:tc>
      </w:tr>
    </w:tbl>
    <w:p w:rsidR="00654D15" w:rsidRPr="0097227B" w:rsidRDefault="00654D15" w:rsidP="00654D15">
      <w:pPr>
        <w:pStyle w:val="a5"/>
        <w:spacing w:before="0" w:beforeAutospacing="0" w:after="0" w:afterAutospacing="0"/>
        <w:ind w:firstLineChars="200" w:firstLine="420"/>
        <w:rPr>
          <w:rFonts w:ascii="Times New Roman" w:hAnsi="Times New Roman"/>
          <w:color w:val="000000"/>
          <w:sz w:val="21"/>
          <w:szCs w:val="21"/>
        </w:rPr>
      </w:pPr>
    </w:p>
    <w:p w:rsidR="00654D15" w:rsidRPr="0097227B" w:rsidRDefault="00654D15" w:rsidP="003A363C">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一、课程的性质和目的</w:t>
      </w:r>
    </w:p>
    <w:p w:rsidR="00654D15" w:rsidRPr="0097227B" w:rsidRDefault="00654D15" w:rsidP="003A363C">
      <w:pPr>
        <w:adjustRightInd w:val="0"/>
        <w:ind w:firstLineChars="200" w:firstLine="420"/>
        <w:rPr>
          <w:szCs w:val="21"/>
        </w:rPr>
      </w:pPr>
      <w:r w:rsidRPr="0097227B">
        <w:rPr>
          <w:szCs w:val="21"/>
        </w:rPr>
        <w:t>课程性质：</w:t>
      </w:r>
      <w:r w:rsidRPr="0097227B">
        <w:t>编译原理是为计算机及相关专业开设的一门专业必修课，编译原理的任务是介绍把高级程序设计语言程序翻译成机器语言程序的基本原理、方法和技术。</w:t>
      </w:r>
    </w:p>
    <w:p w:rsidR="00654D15" w:rsidRPr="0097227B" w:rsidRDefault="00654D15" w:rsidP="003A363C">
      <w:pPr>
        <w:adjustRightInd w:val="0"/>
        <w:ind w:firstLineChars="200" w:firstLine="420"/>
      </w:pPr>
      <w:r w:rsidRPr="0097227B">
        <w:rPr>
          <w:szCs w:val="21"/>
        </w:rPr>
        <w:t>目的：</w:t>
      </w:r>
      <w:r w:rsidRPr="0097227B">
        <w:t>开设本门课的目的不仅让学生懂得编译的基本原理而且还要掌握设计、分析和维护编译程序的方法和技术，而且也是培养学生软件开发能力和素质的重要环节。</w:t>
      </w:r>
      <w:r w:rsidRPr="0097227B">
        <w:rPr>
          <w:szCs w:val="21"/>
        </w:rPr>
        <w:t xml:space="preserve"> </w:t>
      </w:r>
    </w:p>
    <w:p w:rsidR="00654D15" w:rsidRDefault="00654D15" w:rsidP="003A363C">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3A363C">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二、课程教学内容及基本要求</w:t>
      </w:r>
    </w:p>
    <w:p w:rsidR="00654D15" w:rsidRPr="0097227B" w:rsidRDefault="00654D15" w:rsidP="003A363C">
      <w:pPr>
        <w:adjustRightInd w:val="0"/>
        <w:ind w:firstLineChars="200" w:firstLine="420"/>
        <w:rPr>
          <w:szCs w:val="21"/>
        </w:rPr>
      </w:pPr>
      <w:r w:rsidRPr="0097227B">
        <w:rPr>
          <w:szCs w:val="21"/>
        </w:rPr>
        <w:t>编译原理课程主要包含如下的教学内容：编译系统组成和逻辑结构；编译系统各组成部分的主要功能；编译系统的工作流程；编译器各功能模块的设计原理和实现技术；构造编译器的各种工具的使用方法。在本课程中，词法分析、语法分析、中间代码生成是核心内容，课程以形式化和半形式化的技术来统领这些内容；并以文法与自动机理论为基础，以语法制导翻译技术为模式进行处理；将编译技术方面出现的新方法、新工具及时引入教学环节中。上述教学内容既涉及一些艰深的理论知识，又有大量的具体处理细节。因此，在教学内容的组织上，必须以编译系统的逻辑结构为主线来划分各个教学环节，坚持理论和实际并重，理论与实际紧密相结合的原则，凡</w:t>
      </w:r>
      <w:proofErr w:type="gramStart"/>
      <w:r w:rsidRPr="0097227B">
        <w:rPr>
          <w:szCs w:val="21"/>
        </w:rPr>
        <w:t>属基本</w:t>
      </w:r>
      <w:proofErr w:type="gramEnd"/>
      <w:r w:rsidRPr="0097227B">
        <w:rPr>
          <w:szCs w:val="21"/>
        </w:rPr>
        <w:t>概念基本原理，务使学生知其所以然，</w:t>
      </w:r>
      <w:r w:rsidRPr="0097227B">
        <w:t>让学生懂得编译的基本原理而且还要掌握设计、分析和维护编译程序的方法和技术，并进一步培养学生软件开发能力、</w:t>
      </w:r>
      <w:r w:rsidRPr="0097227B">
        <w:rPr>
          <w:szCs w:val="21"/>
        </w:rPr>
        <w:t>抽象思维和逻辑思维能力。</w:t>
      </w:r>
    </w:p>
    <w:p w:rsidR="00654D15" w:rsidRPr="0097227B" w:rsidRDefault="00654D15" w:rsidP="003A363C">
      <w:pPr>
        <w:pStyle w:val="informationcontentstyle2"/>
        <w:spacing w:beforeLines="50" w:before="156" w:beforeAutospacing="0" w:after="0" w:afterAutospacing="0"/>
        <w:ind w:firstLineChars="200" w:firstLine="422"/>
        <w:rPr>
          <w:rFonts w:ascii="Times New Roman" w:hAnsi="Times New Roman" w:cs="Times New Roman"/>
          <w:b/>
          <w:sz w:val="21"/>
          <w:szCs w:val="21"/>
        </w:rPr>
      </w:pPr>
      <w:r w:rsidRPr="0097227B">
        <w:rPr>
          <w:rFonts w:ascii="Times New Roman" w:cs="Times New Roman"/>
          <w:b/>
          <w:sz w:val="21"/>
          <w:szCs w:val="21"/>
        </w:rPr>
        <w:t>（一）课程教学内容及知识模块顺序</w:t>
      </w:r>
    </w:p>
    <w:p w:rsidR="00654D15" w:rsidRPr="0097227B" w:rsidRDefault="00654D15" w:rsidP="003A363C">
      <w:pPr>
        <w:ind w:firstLineChars="200" w:firstLine="420"/>
        <w:outlineLvl w:val="0"/>
        <w:rPr>
          <w:bCs/>
          <w:szCs w:val="21"/>
        </w:rPr>
      </w:pPr>
      <w:r w:rsidRPr="0097227B">
        <w:rPr>
          <w:bCs/>
          <w:szCs w:val="21"/>
        </w:rPr>
        <w:t xml:space="preserve">1. </w:t>
      </w:r>
      <w:r w:rsidRPr="0097227B">
        <w:rPr>
          <w:rFonts w:hAnsi="宋体"/>
          <w:bCs/>
          <w:szCs w:val="21"/>
        </w:rPr>
        <w:t>知识单元</w:t>
      </w:r>
      <w:proofErr w:type="gramStart"/>
      <w:r w:rsidRPr="0097227B">
        <w:rPr>
          <w:rFonts w:hAnsi="宋体"/>
          <w:bCs/>
          <w:szCs w:val="21"/>
        </w:rPr>
        <w:t>一</w:t>
      </w:r>
      <w:proofErr w:type="gramEnd"/>
      <w:r w:rsidRPr="0097227B">
        <w:rPr>
          <w:rFonts w:hAnsi="宋体"/>
          <w:bCs/>
          <w:szCs w:val="21"/>
        </w:rPr>
        <w:t>：概述（</w:t>
      </w:r>
      <w:r w:rsidRPr="0097227B">
        <w:rPr>
          <w:bCs/>
          <w:szCs w:val="21"/>
        </w:rPr>
        <w:t>3</w:t>
      </w:r>
      <w:r w:rsidRPr="0097227B">
        <w:rPr>
          <w:rFonts w:hAnsi="宋体"/>
          <w:bCs/>
          <w:szCs w:val="21"/>
        </w:rPr>
        <w:t>学时）</w:t>
      </w:r>
    </w:p>
    <w:p w:rsidR="00654D15" w:rsidRPr="0097227B" w:rsidRDefault="00654D15" w:rsidP="003A363C">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：程序设计语言及翻译程序</w:t>
      </w:r>
    </w:p>
    <w:p w:rsidR="00654D15" w:rsidRPr="0097227B" w:rsidRDefault="00654D15" w:rsidP="003A363C">
      <w:pPr>
        <w:ind w:firstLineChars="200" w:firstLine="420"/>
        <w:rPr>
          <w:szCs w:val="21"/>
        </w:rPr>
      </w:pPr>
      <w:r w:rsidRPr="0097227B">
        <w:rPr>
          <w:rFonts w:hAnsi="宋体"/>
          <w:szCs w:val="21"/>
        </w:rPr>
        <w:t>（</w:t>
      </w:r>
      <w:r w:rsidRPr="0097227B">
        <w:rPr>
          <w:szCs w:val="21"/>
        </w:rPr>
        <w:t>2</w:t>
      </w:r>
      <w:r w:rsidRPr="0097227B">
        <w:rPr>
          <w:rFonts w:hAnsi="宋体"/>
          <w:szCs w:val="21"/>
        </w:rPr>
        <w:t>）知识点二：编译过程简述</w:t>
      </w:r>
    </w:p>
    <w:p w:rsidR="00654D15" w:rsidRPr="0097227B" w:rsidRDefault="00654D15" w:rsidP="003A363C">
      <w:pPr>
        <w:ind w:firstLineChars="200" w:firstLine="420"/>
        <w:rPr>
          <w:szCs w:val="21"/>
        </w:rPr>
      </w:pPr>
      <w:r w:rsidRPr="0097227B">
        <w:rPr>
          <w:rFonts w:hAnsi="宋体"/>
          <w:szCs w:val="21"/>
        </w:rPr>
        <w:t>（</w:t>
      </w:r>
      <w:r w:rsidRPr="0097227B">
        <w:rPr>
          <w:szCs w:val="21"/>
        </w:rPr>
        <w:t>3</w:t>
      </w:r>
      <w:r w:rsidRPr="0097227B">
        <w:rPr>
          <w:rFonts w:hAnsi="宋体"/>
          <w:szCs w:val="21"/>
        </w:rPr>
        <w:t>）知识点三：编译程序的生成</w:t>
      </w:r>
    </w:p>
    <w:p w:rsidR="00654D15" w:rsidRPr="0097227B" w:rsidRDefault="00654D15" w:rsidP="003A363C">
      <w:pPr>
        <w:ind w:firstLineChars="200" w:firstLine="420"/>
        <w:rPr>
          <w:szCs w:val="21"/>
        </w:rPr>
      </w:pPr>
      <w:r w:rsidRPr="0097227B">
        <w:rPr>
          <w:rFonts w:hAnsi="宋体"/>
          <w:szCs w:val="21"/>
        </w:rPr>
        <w:t>教学基本要求：</w:t>
      </w:r>
    </w:p>
    <w:p w:rsidR="00654D15" w:rsidRPr="0097227B" w:rsidRDefault="00654D15" w:rsidP="003A363C">
      <w:pPr>
        <w:ind w:firstLineChars="200" w:firstLine="420"/>
        <w:rPr>
          <w:szCs w:val="21"/>
        </w:rPr>
      </w:pPr>
      <w:r w:rsidRPr="0097227B">
        <w:rPr>
          <w:rFonts w:hAnsi="宋体"/>
          <w:szCs w:val="21"/>
        </w:rPr>
        <w:t>了解程序设计语言及翻译程序的发展历史，以及有哪几种程序设计语言和有哪几种翻译程序，初步理解编译的主要组成部件以及编译过程。</w:t>
      </w:r>
    </w:p>
    <w:p w:rsidR="00654D15" w:rsidRPr="0097227B" w:rsidRDefault="00654D15" w:rsidP="003A363C">
      <w:pPr>
        <w:ind w:firstLineChars="200" w:firstLine="420"/>
        <w:rPr>
          <w:bCs/>
          <w:szCs w:val="21"/>
        </w:rPr>
      </w:pPr>
      <w:r w:rsidRPr="0097227B">
        <w:rPr>
          <w:bCs/>
          <w:szCs w:val="21"/>
        </w:rPr>
        <w:t xml:space="preserve">2. </w:t>
      </w:r>
      <w:r w:rsidRPr="0097227B">
        <w:rPr>
          <w:rFonts w:hAnsi="宋体"/>
          <w:bCs/>
          <w:szCs w:val="21"/>
        </w:rPr>
        <w:t>知识单元二：语言基本知识（</w:t>
      </w:r>
      <w:r w:rsidRPr="0097227B">
        <w:rPr>
          <w:bCs/>
          <w:szCs w:val="21"/>
        </w:rPr>
        <w:t>9</w:t>
      </w:r>
      <w:r w:rsidRPr="0097227B">
        <w:rPr>
          <w:rFonts w:hAnsi="宋体"/>
          <w:bCs/>
          <w:szCs w:val="21"/>
        </w:rPr>
        <w:t>学时）</w:t>
      </w:r>
    </w:p>
    <w:p w:rsidR="00654D15" w:rsidRPr="0097227B" w:rsidRDefault="00654D15" w:rsidP="003A363C">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：形式语言基本概念和术语</w:t>
      </w:r>
    </w:p>
    <w:p w:rsidR="00654D15" w:rsidRPr="0097227B" w:rsidRDefault="00654D15" w:rsidP="003A363C">
      <w:pPr>
        <w:ind w:firstLineChars="200" w:firstLine="420"/>
        <w:rPr>
          <w:szCs w:val="21"/>
        </w:rPr>
      </w:pPr>
      <w:r w:rsidRPr="0097227B">
        <w:rPr>
          <w:rFonts w:hAnsi="宋体"/>
          <w:szCs w:val="21"/>
        </w:rPr>
        <w:t>（</w:t>
      </w:r>
      <w:r w:rsidRPr="0097227B">
        <w:rPr>
          <w:szCs w:val="21"/>
        </w:rPr>
        <w:t>2</w:t>
      </w:r>
      <w:r w:rsidRPr="0097227B">
        <w:rPr>
          <w:rFonts w:hAnsi="宋体"/>
          <w:szCs w:val="21"/>
        </w:rPr>
        <w:t>）知识点二：语法分析初步</w:t>
      </w:r>
    </w:p>
    <w:p w:rsidR="00654D15" w:rsidRPr="0097227B" w:rsidRDefault="00654D15" w:rsidP="003A363C">
      <w:pPr>
        <w:ind w:firstLineChars="200" w:firstLine="420"/>
        <w:rPr>
          <w:szCs w:val="21"/>
        </w:rPr>
      </w:pPr>
      <w:r w:rsidRPr="0097227B">
        <w:rPr>
          <w:rFonts w:hAnsi="宋体"/>
          <w:szCs w:val="21"/>
        </w:rPr>
        <w:t>（</w:t>
      </w:r>
      <w:r w:rsidRPr="0097227B">
        <w:rPr>
          <w:szCs w:val="21"/>
        </w:rPr>
        <w:t>3</w:t>
      </w:r>
      <w:r w:rsidRPr="0097227B">
        <w:rPr>
          <w:rFonts w:hAnsi="宋体"/>
          <w:szCs w:val="21"/>
        </w:rPr>
        <w:t>）知识点三：文法分类</w:t>
      </w:r>
    </w:p>
    <w:p w:rsidR="00654D15" w:rsidRPr="0097227B" w:rsidRDefault="00654D15" w:rsidP="003A363C">
      <w:pPr>
        <w:ind w:firstLineChars="200" w:firstLine="420"/>
        <w:rPr>
          <w:szCs w:val="21"/>
        </w:rPr>
      </w:pPr>
      <w:r w:rsidRPr="0097227B">
        <w:rPr>
          <w:rFonts w:hAnsi="宋体"/>
          <w:szCs w:val="21"/>
        </w:rPr>
        <w:t>教学基本要求：</w:t>
      </w:r>
    </w:p>
    <w:p w:rsidR="00654D15" w:rsidRPr="0097227B" w:rsidRDefault="00654D15" w:rsidP="003A363C">
      <w:pPr>
        <w:ind w:firstLineChars="200" w:firstLine="420"/>
        <w:rPr>
          <w:szCs w:val="21"/>
        </w:rPr>
      </w:pPr>
      <w:r w:rsidRPr="0097227B">
        <w:rPr>
          <w:rFonts w:hAnsi="宋体"/>
          <w:szCs w:val="21"/>
        </w:rPr>
        <w:t>掌握形式语言基本概念和术语，初步理解语法分析过程，重点</w:t>
      </w:r>
      <w:proofErr w:type="gramStart"/>
      <w:r w:rsidRPr="0097227B">
        <w:rPr>
          <w:rFonts w:hAnsi="宋体"/>
          <w:szCs w:val="21"/>
        </w:rPr>
        <w:t>掌握巴</w:t>
      </w:r>
      <w:proofErr w:type="gramEnd"/>
      <w:r w:rsidRPr="0097227B">
        <w:rPr>
          <w:rFonts w:hAnsi="宋体"/>
          <w:szCs w:val="21"/>
        </w:rPr>
        <w:t>科斯范式及其在编译领域中的应用。</w:t>
      </w:r>
    </w:p>
    <w:p w:rsidR="00654D15" w:rsidRPr="0097227B" w:rsidRDefault="00654D15" w:rsidP="003A363C">
      <w:pPr>
        <w:ind w:firstLineChars="200" w:firstLine="420"/>
        <w:rPr>
          <w:bCs/>
          <w:szCs w:val="21"/>
        </w:rPr>
      </w:pPr>
      <w:r w:rsidRPr="0097227B">
        <w:rPr>
          <w:bCs/>
          <w:szCs w:val="21"/>
        </w:rPr>
        <w:t xml:space="preserve">3. </w:t>
      </w:r>
      <w:r w:rsidRPr="0097227B">
        <w:rPr>
          <w:rFonts w:hAnsi="宋体"/>
          <w:bCs/>
          <w:szCs w:val="21"/>
        </w:rPr>
        <w:t>知识单元三：词法分析（</w:t>
      </w:r>
      <w:r w:rsidRPr="0097227B">
        <w:rPr>
          <w:bCs/>
          <w:szCs w:val="21"/>
        </w:rPr>
        <w:t>12</w:t>
      </w:r>
      <w:r w:rsidRPr="0097227B">
        <w:rPr>
          <w:rFonts w:hAnsi="宋体"/>
          <w:bCs/>
          <w:szCs w:val="21"/>
        </w:rPr>
        <w:t>学时）</w:t>
      </w:r>
    </w:p>
    <w:p w:rsidR="00654D15" w:rsidRPr="0097227B" w:rsidRDefault="00654D15" w:rsidP="003A363C">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：词法分析概述</w:t>
      </w:r>
    </w:p>
    <w:p w:rsidR="00654D15" w:rsidRPr="0097227B" w:rsidRDefault="00654D15" w:rsidP="003A363C">
      <w:pPr>
        <w:ind w:firstLineChars="200" w:firstLine="420"/>
        <w:rPr>
          <w:szCs w:val="21"/>
        </w:rPr>
      </w:pPr>
      <w:r w:rsidRPr="0097227B">
        <w:rPr>
          <w:rFonts w:hAnsi="宋体"/>
          <w:szCs w:val="21"/>
        </w:rPr>
        <w:t>（</w:t>
      </w:r>
      <w:r w:rsidRPr="0097227B">
        <w:rPr>
          <w:szCs w:val="21"/>
        </w:rPr>
        <w:t>2</w:t>
      </w:r>
      <w:r w:rsidRPr="0097227B">
        <w:rPr>
          <w:rFonts w:hAnsi="宋体"/>
          <w:szCs w:val="21"/>
        </w:rPr>
        <w:t>）知识点二：词法分析程序设计和实现</w:t>
      </w:r>
    </w:p>
    <w:p w:rsidR="00654D15" w:rsidRPr="0097227B" w:rsidRDefault="00654D15" w:rsidP="003A363C">
      <w:pPr>
        <w:ind w:firstLineChars="200" w:firstLine="420"/>
        <w:rPr>
          <w:szCs w:val="21"/>
        </w:rPr>
      </w:pPr>
      <w:r w:rsidRPr="0097227B">
        <w:rPr>
          <w:rFonts w:hAnsi="宋体"/>
          <w:szCs w:val="21"/>
        </w:rPr>
        <w:t>（</w:t>
      </w:r>
      <w:r w:rsidRPr="0097227B">
        <w:rPr>
          <w:szCs w:val="21"/>
        </w:rPr>
        <w:t>3</w:t>
      </w:r>
      <w:r w:rsidRPr="0097227B">
        <w:rPr>
          <w:rFonts w:hAnsi="宋体"/>
          <w:szCs w:val="21"/>
        </w:rPr>
        <w:t>）知识点三：正规表达式和有穷自动机</w:t>
      </w:r>
    </w:p>
    <w:p w:rsidR="00654D15" w:rsidRPr="0097227B" w:rsidRDefault="00654D15" w:rsidP="003A363C">
      <w:pPr>
        <w:ind w:firstLineChars="200" w:firstLine="420"/>
        <w:rPr>
          <w:szCs w:val="21"/>
        </w:rPr>
      </w:pPr>
      <w:r w:rsidRPr="0097227B">
        <w:rPr>
          <w:rFonts w:hAnsi="宋体"/>
          <w:szCs w:val="21"/>
        </w:rPr>
        <w:t>（</w:t>
      </w:r>
      <w:r w:rsidRPr="0097227B">
        <w:rPr>
          <w:szCs w:val="21"/>
        </w:rPr>
        <w:t>4</w:t>
      </w:r>
      <w:r w:rsidRPr="0097227B">
        <w:rPr>
          <w:rFonts w:hAnsi="宋体"/>
          <w:szCs w:val="21"/>
        </w:rPr>
        <w:t>）知识点四：词法分析程序自动生成</w:t>
      </w:r>
    </w:p>
    <w:p w:rsidR="00654D15" w:rsidRPr="0097227B" w:rsidRDefault="00654D15" w:rsidP="003A363C">
      <w:pPr>
        <w:ind w:firstLineChars="200" w:firstLine="420"/>
        <w:rPr>
          <w:szCs w:val="21"/>
        </w:rPr>
      </w:pPr>
      <w:r w:rsidRPr="0097227B">
        <w:rPr>
          <w:rFonts w:hAnsi="宋体"/>
          <w:szCs w:val="21"/>
        </w:rPr>
        <w:t>教学基本要求：</w:t>
      </w:r>
    </w:p>
    <w:p w:rsidR="00654D15" w:rsidRPr="0097227B" w:rsidRDefault="00654D15" w:rsidP="003A363C">
      <w:pPr>
        <w:ind w:firstLineChars="200" w:firstLine="420"/>
        <w:rPr>
          <w:szCs w:val="21"/>
        </w:rPr>
      </w:pPr>
      <w:r w:rsidRPr="0097227B">
        <w:rPr>
          <w:rFonts w:hAnsi="宋体"/>
          <w:szCs w:val="21"/>
        </w:rPr>
        <w:lastRenderedPageBreak/>
        <w:t>掌握词法分析程序设计、正规表达式和有穷自动机的概念、基本原理和方法，重点掌握如何由正规文法构造有穷自动机，如何由正规文法构造正规表达式，如何由正规表达式构造</w:t>
      </w:r>
      <w:r w:rsidRPr="0097227B">
        <w:rPr>
          <w:szCs w:val="21"/>
        </w:rPr>
        <w:t>DFA</w:t>
      </w:r>
      <w:r w:rsidRPr="0097227B">
        <w:rPr>
          <w:rFonts w:hAnsi="宋体"/>
          <w:szCs w:val="21"/>
        </w:rPr>
        <w:t>。</w:t>
      </w:r>
    </w:p>
    <w:p w:rsidR="00654D15" w:rsidRPr="0097227B" w:rsidRDefault="00654D15" w:rsidP="003A363C">
      <w:pPr>
        <w:ind w:firstLineChars="200" w:firstLine="420"/>
        <w:rPr>
          <w:bCs/>
          <w:szCs w:val="21"/>
        </w:rPr>
      </w:pPr>
      <w:r w:rsidRPr="0097227B">
        <w:rPr>
          <w:bCs/>
          <w:szCs w:val="21"/>
        </w:rPr>
        <w:t xml:space="preserve">4. </w:t>
      </w:r>
      <w:r w:rsidRPr="0097227B">
        <w:rPr>
          <w:rFonts w:hAnsi="宋体"/>
          <w:bCs/>
          <w:szCs w:val="21"/>
        </w:rPr>
        <w:t>知识单元四：语法分析（</w:t>
      </w:r>
      <w:r w:rsidRPr="0097227B">
        <w:rPr>
          <w:bCs/>
          <w:szCs w:val="21"/>
        </w:rPr>
        <w:t>15</w:t>
      </w:r>
      <w:r w:rsidRPr="0097227B">
        <w:rPr>
          <w:rFonts w:hAnsi="宋体"/>
          <w:bCs/>
          <w:szCs w:val="21"/>
        </w:rPr>
        <w:t>学时）</w:t>
      </w:r>
    </w:p>
    <w:p w:rsidR="00654D15" w:rsidRPr="0097227B" w:rsidRDefault="00654D15" w:rsidP="003A363C">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：语法分析概述</w:t>
      </w:r>
    </w:p>
    <w:p w:rsidR="00654D15" w:rsidRPr="0097227B" w:rsidRDefault="00654D15" w:rsidP="003A363C">
      <w:pPr>
        <w:ind w:firstLineChars="200" w:firstLine="420"/>
        <w:rPr>
          <w:szCs w:val="21"/>
        </w:rPr>
      </w:pPr>
      <w:r w:rsidRPr="0097227B">
        <w:rPr>
          <w:rFonts w:hAnsi="宋体"/>
          <w:szCs w:val="21"/>
        </w:rPr>
        <w:t>（</w:t>
      </w:r>
      <w:r w:rsidRPr="0097227B">
        <w:rPr>
          <w:szCs w:val="21"/>
        </w:rPr>
        <w:t>2</w:t>
      </w:r>
      <w:r w:rsidRPr="0097227B">
        <w:rPr>
          <w:rFonts w:hAnsi="宋体"/>
          <w:szCs w:val="21"/>
        </w:rPr>
        <w:t>）知识点二：自顶向下语法分析</w:t>
      </w:r>
    </w:p>
    <w:p w:rsidR="00654D15" w:rsidRPr="0097227B" w:rsidRDefault="00654D15" w:rsidP="003A363C">
      <w:pPr>
        <w:ind w:firstLineChars="200" w:firstLine="420"/>
        <w:rPr>
          <w:szCs w:val="21"/>
        </w:rPr>
      </w:pPr>
      <w:r w:rsidRPr="0097227B">
        <w:rPr>
          <w:rFonts w:hAnsi="宋体"/>
          <w:szCs w:val="21"/>
        </w:rPr>
        <w:t>（</w:t>
      </w:r>
      <w:r w:rsidRPr="0097227B">
        <w:rPr>
          <w:szCs w:val="21"/>
        </w:rPr>
        <w:t>3</w:t>
      </w:r>
      <w:r w:rsidRPr="0097227B">
        <w:rPr>
          <w:rFonts w:hAnsi="宋体"/>
          <w:szCs w:val="21"/>
        </w:rPr>
        <w:t>）知识点三：自底向上语法分析</w:t>
      </w:r>
    </w:p>
    <w:p w:rsidR="00654D15" w:rsidRPr="0097227B" w:rsidRDefault="00654D15" w:rsidP="003A363C">
      <w:pPr>
        <w:ind w:firstLineChars="200" w:firstLine="420"/>
        <w:rPr>
          <w:szCs w:val="21"/>
        </w:rPr>
      </w:pPr>
      <w:r w:rsidRPr="0097227B">
        <w:rPr>
          <w:rFonts w:hAnsi="宋体"/>
          <w:szCs w:val="21"/>
        </w:rPr>
        <w:t>（</w:t>
      </w:r>
      <w:r w:rsidRPr="0097227B">
        <w:rPr>
          <w:szCs w:val="21"/>
        </w:rPr>
        <w:t>4</w:t>
      </w:r>
      <w:r w:rsidRPr="0097227B">
        <w:rPr>
          <w:rFonts w:hAnsi="宋体"/>
          <w:szCs w:val="21"/>
        </w:rPr>
        <w:t>）知识点四：语法分析自动生成工具</w:t>
      </w:r>
    </w:p>
    <w:p w:rsidR="00654D15" w:rsidRPr="0097227B" w:rsidRDefault="00654D15" w:rsidP="003A363C">
      <w:pPr>
        <w:ind w:firstLineChars="200" w:firstLine="420"/>
        <w:rPr>
          <w:szCs w:val="21"/>
        </w:rPr>
      </w:pPr>
      <w:r w:rsidRPr="0097227B">
        <w:rPr>
          <w:rFonts w:hAnsi="宋体"/>
          <w:szCs w:val="21"/>
        </w:rPr>
        <w:t>教学基本要求：</w:t>
      </w:r>
    </w:p>
    <w:p w:rsidR="00654D15" w:rsidRPr="0097227B" w:rsidRDefault="00654D15" w:rsidP="003A363C">
      <w:pPr>
        <w:ind w:firstLineChars="200" w:firstLine="420"/>
        <w:rPr>
          <w:szCs w:val="21"/>
        </w:rPr>
      </w:pPr>
      <w:r w:rsidRPr="0097227B">
        <w:rPr>
          <w:rFonts w:hAnsi="宋体"/>
          <w:szCs w:val="21"/>
        </w:rPr>
        <w:t>掌握自顶向下语法分析、自底向上语法分析的基本原理和方法，了解语法分析自动生成工具，重点掌握递归子程序法、</w:t>
      </w:r>
      <w:r w:rsidRPr="0097227B">
        <w:rPr>
          <w:szCs w:val="21"/>
        </w:rPr>
        <w:t>LL</w:t>
      </w:r>
      <w:r w:rsidRPr="0097227B">
        <w:rPr>
          <w:rFonts w:hAnsi="宋体"/>
          <w:szCs w:val="21"/>
        </w:rPr>
        <w:t>（</w:t>
      </w:r>
      <w:r w:rsidRPr="0097227B">
        <w:rPr>
          <w:szCs w:val="21"/>
        </w:rPr>
        <w:t>1</w:t>
      </w:r>
      <w:r w:rsidRPr="0097227B">
        <w:rPr>
          <w:rFonts w:hAnsi="宋体"/>
          <w:szCs w:val="21"/>
        </w:rPr>
        <w:t>）分析法、简单优先分析法、算符优先分析法、</w:t>
      </w:r>
      <w:r w:rsidRPr="0097227B">
        <w:rPr>
          <w:szCs w:val="21"/>
        </w:rPr>
        <w:t>LR</w:t>
      </w:r>
      <w:r w:rsidRPr="0097227B">
        <w:rPr>
          <w:rFonts w:hAnsi="宋体"/>
          <w:szCs w:val="21"/>
        </w:rPr>
        <w:t>（</w:t>
      </w:r>
      <w:r w:rsidRPr="0097227B">
        <w:rPr>
          <w:szCs w:val="21"/>
        </w:rPr>
        <w:t>K</w:t>
      </w:r>
      <w:r w:rsidRPr="0097227B">
        <w:rPr>
          <w:rFonts w:hAnsi="宋体"/>
          <w:szCs w:val="21"/>
        </w:rPr>
        <w:t>）分析法。</w:t>
      </w:r>
    </w:p>
    <w:p w:rsidR="00654D15" w:rsidRPr="0097227B" w:rsidRDefault="00654D15" w:rsidP="003A363C">
      <w:pPr>
        <w:ind w:firstLineChars="200" w:firstLine="420"/>
        <w:rPr>
          <w:bCs/>
          <w:szCs w:val="21"/>
        </w:rPr>
      </w:pPr>
      <w:r w:rsidRPr="0097227B">
        <w:rPr>
          <w:bCs/>
          <w:szCs w:val="21"/>
        </w:rPr>
        <w:t xml:space="preserve">5. </w:t>
      </w:r>
      <w:r w:rsidRPr="0097227B">
        <w:rPr>
          <w:rFonts w:hAnsi="宋体"/>
          <w:bCs/>
          <w:szCs w:val="21"/>
        </w:rPr>
        <w:t>知识单元五：语法制导翻译技术（</w:t>
      </w:r>
      <w:r w:rsidRPr="0097227B">
        <w:rPr>
          <w:bCs/>
          <w:szCs w:val="21"/>
        </w:rPr>
        <w:t>9</w:t>
      </w:r>
      <w:r w:rsidRPr="0097227B">
        <w:rPr>
          <w:rFonts w:hAnsi="宋体"/>
          <w:bCs/>
          <w:szCs w:val="21"/>
        </w:rPr>
        <w:t>学时）</w:t>
      </w:r>
    </w:p>
    <w:p w:rsidR="00654D15" w:rsidRPr="0097227B" w:rsidRDefault="00654D15" w:rsidP="003A363C">
      <w:pPr>
        <w:ind w:firstLineChars="200" w:firstLine="420"/>
        <w:rPr>
          <w:szCs w:val="21"/>
        </w:rPr>
      </w:pPr>
      <w:r w:rsidRPr="0097227B">
        <w:rPr>
          <w:rFonts w:hAnsi="宋体"/>
          <w:szCs w:val="21"/>
        </w:rPr>
        <w:t>（</w:t>
      </w:r>
      <w:r w:rsidRPr="0097227B">
        <w:rPr>
          <w:szCs w:val="21"/>
        </w:rPr>
        <w:t>1</w:t>
      </w:r>
      <w:r w:rsidRPr="0097227B">
        <w:rPr>
          <w:rFonts w:hAnsi="宋体"/>
          <w:szCs w:val="21"/>
        </w:rPr>
        <w:t>）知识点</w:t>
      </w:r>
      <w:proofErr w:type="gramStart"/>
      <w:r w:rsidRPr="0097227B">
        <w:rPr>
          <w:rFonts w:hAnsi="宋体"/>
          <w:szCs w:val="21"/>
        </w:rPr>
        <w:t>一</w:t>
      </w:r>
      <w:proofErr w:type="gramEnd"/>
      <w:r w:rsidRPr="0097227B">
        <w:rPr>
          <w:rFonts w:hAnsi="宋体"/>
          <w:szCs w:val="21"/>
        </w:rPr>
        <w:t>：语法制导翻译概述</w:t>
      </w:r>
    </w:p>
    <w:p w:rsidR="00654D15" w:rsidRPr="0097227B" w:rsidRDefault="00654D15" w:rsidP="003A363C">
      <w:pPr>
        <w:ind w:firstLineChars="200" w:firstLine="420"/>
        <w:rPr>
          <w:szCs w:val="21"/>
        </w:rPr>
      </w:pPr>
      <w:r w:rsidRPr="0097227B">
        <w:rPr>
          <w:rFonts w:hAnsi="宋体"/>
          <w:szCs w:val="21"/>
        </w:rPr>
        <w:t>（</w:t>
      </w:r>
      <w:r w:rsidRPr="0097227B">
        <w:rPr>
          <w:szCs w:val="21"/>
        </w:rPr>
        <w:t>2</w:t>
      </w:r>
      <w:r w:rsidRPr="0097227B">
        <w:rPr>
          <w:rFonts w:hAnsi="宋体"/>
          <w:szCs w:val="21"/>
        </w:rPr>
        <w:t>）知识点二：中间语言</w:t>
      </w:r>
    </w:p>
    <w:p w:rsidR="00654D15" w:rsidRPr="0097227B" w:rsidRDefault="00654D15" w:rsidP="003A363C">
      <w:pPr>
        <w:ind w:firstLineChars="200" w:firstLine="420"/>
        <w:rPr>
          <w:szCs w:val="21"/>
        </w:rPr>
      </w:pPr>
      <w:r w:rsidRPr="0097227B">
        <w:rPr>
          <w:rFonts w:hAnsi="宋体"/>
          <w:szCs w:val="21"/>
        </w:rPr>
        <w:t>（</w:t>
      </w:r>
      <w:r w:rsidRPr="0097227B">
        <w:rPr>
          <w:szCs w:val="21"/>
        </w:rPr>
        <w:t>3</w:t>
      </w:r>
      <w:r w:rsidRPr="0097227B">
        <w:rPr>
          <w:rFonts w:hAnsi="宋体"/>
          <w:szCs w:val="21"/>
        </w:rPr>
        <w:t>）知识点三：自底向上语法制导翻译</w:t>
      </w:r>
    </w:p>
    <w:p w:rsidR="00654D15" w:rsidRPr="0097227B" w:rsidRDefault="00654D15" w:rsidP="003A363C">
      <w:pPr>
        <w:ind w:firstLineChars="200" w:firstLine="420"/>
        <w:rPr>
          <w:szCs w:val="21"/>
        </w:rPr>
      </w:pPr>
      <w:r w:rsidRPr="0097227B">
        <w:rPr>
          <w:rFonts w:hAnsi="宋体"/>
          <w:szCs w:val="21"/>
        </w:rPr>
        <w:t>教学基本要求：</w:t>
      </w:r>
    </w:p>
    <w:p w:rsidR="00654D15" w:rsidRPr="0097227B" w:rsidRDefault="00654D15" w:rsidP="003A363C">
      <w:pPr>
        <w:ind w:firstLineChars="200" w:firstLine="420"/>
        <w:rPr>
          <w:szCs w:val="21"/>
        </w:rPr>
      </w:pPr>
      <w:r w:rsidRPr="0097227B">
        <w:rPr>
          <w:rFonts w:hAnsi="宋体"/>
          <w:szCs w:val="21"/>
        </w:rPr>
        <w:t>掌握语法制导翻译技术，包括中间语言和自底向上语法制导翻译基本原理和方法，重点掌握如何在语法制导下，将源语言编写的语句经过语义分析，转化为由中间语言（尤其是四元式）表示的中间代码。</w:t>
      </w:r>
    </w:p>
    <w:p w:rsidR="00654D15" w:rsidRPr="0097227B" w:rsidRDefault="00654D15" w:rsidP="003A363C">
      <w:pPr>
        <w:pStyle w:val="informationcontentstyle2"/>
        <w:spacing w:beforeLines="50" w:before="156" w:beforeAutospacing="0" w:after="0" w:afterAutospacing="0"/>
        <w:ind w:firstLineChars="200" w:firstLine="422"/>
        <w:rPr>
          <w:rFonts w:ascii="Times New Roman" w:hAnsi="Times New Roman" w:cs="Times New Roman"/>
          <w:b/>
          <w:sz w:val="21"/>
          <w:szCs w:val="21"/>
        </w:rPr>
      </w:pPr>
      <w:r w:rsidRPr="0097227B">
        <w:rPr>
          <w:rFonts w:ascii="Times New Roman" w:cs="Times New Roman"/>
          <w:b/>
          <w:sz w:val="21"/>
          <w:szCs w:val="21"/>
        </w:rPr>
        <w:t>（二）课程的重点、难点及解决办法</w:t>
      </w:r>
    </w:p>
    <w:p w:rsidR="00654D15" w:rsidRPr="0097227B" w:rsidRDefault="00654D15" w:rsidP="003A363C">
      <w:pPr>
        <w:pStyle w:val="informationcontentstyle2"/>
        <w:spacing w:before="0" w:beforeAutospacing="0" w:after="0" w:afterAutospacing="0"/>
        <w:ind w:firstLineChars="200" w:firstLine="420"/>
        <w:rPr>
          <w:rFonts w:ascii="Times New Roman" w:hAnsi="Times New Roman" w:cs="Times New Roman"/>
          <w:sz w:val="21"/>
          <w:szCs w:val="21"/>
        </w:rPr>
      </w:pPr>
      <w:r w:rsidRPr="0097227B">
        <w:rPr>
          <w:rFonts w:ascii="Times New Roman" w:cs="Times New Roman"/>
          <w:sz w:val="21"/>
          <w:szCs w:val="21"/>
        </w:rPr>
        <w:t>本课程以介绍编译系统基本工作原理为主，基本涵盖编译原理主要知识点，重点讲述语言基本知识（包括形式语言基本概念和术语、语法分析初步、文法分类）、词法分析（包括词法分析概述、词法分析程序设计、正规表达式和有穷自动机）、语法分析（包括自顶向下语法分析、自底向上语法分析）、</w:t>
      </w:r>
      <w:r w:rsidRPr="0097227B">
        <w:rPr>
          <w:rFonts w:ascii="Times New Roman" w:hAnsi="Times New Roman" w:cs="Times New Roman"/>
          <w:sz w:val="21"/>
          <w:szCs w:val="21"/>
        </w:rPr>
        <w:t xml:space="preserve"> </w:t>
      </w:r>
      <w:r w:rsidRPr="0097227B">
        <w:rPr>
          <w:rFonts w:ascii="Times New Roman" w:cs="Times New Roman"/>
          <w:sz w:val="21"/>
          <w:szCs w:val="21"/>
        </w:rPr>
        <w:t>语法制导翻译技术（包括中间语言、自底向上语法制导翻译），难点是状态转换图、有穷自动机、</w:t>
      </w:r>
      <w:r w:rsidRPr="0097227B">
        <w:rPr>
          <w:rFonts w:ascii="Times New Roman" w:hAnsi="Times New Roman" w:cs="Times New Roman"/>
          <w:sz w:val="21"/>
          <w:szCs w:val="21"/>
        </w:rPr>
        <w:t>LL</w:t>
      </w:r>
      <w:r w:rsidRPr="0097227B">
        <w:rPr>
          <w:rFonts w:ascii="Times New Roman" w:cs="Times New Roman"/>
          <w:sz w:val="21"/>
          <w:szCs w:val="21"/>
        </w:rPr>
        <w:t>分析法和</w:t>
      </w:r>
      <w:r w:rsidRPr="0097227B">
        <w:rPr>
          <w:rFonts w:ascii="Times New Roman" w:hAnsi="Times New Roman" w:cs="Times New Roman"/>
          <w:sz w:val="21"/>
          <w:szCs w:val="21"/>
        </w:rPr>
        <w:t>LR</w:t>
      </w:r>
      <w:r w:rsidRPr="0097227B">
        <w:rPr>
          <w:rFonts w:ascii="Times New Roman" w:cs="Times New Roman"/>
          <w:sz w:val="21"/>
          <w:szCs w:val="21"/>
        </w:rPr>
        <w:t>分析法等。通过实例来讲述帮助学生有效、快速的理解。</w:t>
      </w:r>
    </w:p>
    <w:p w:rsidR="00654D15" w:rsidRPr="0097227B" w:rsidRDefault="00654D15" w:rsidP="003A363C">
      <w:pPr>
        <w:widowControl/>
        <w:ind w:firstLineChars="200" w:firstLine="422"/>
        <w:jc w:val="left"/>
        <w:rPr>
          <w:b/>
          <w:color w:val="223322"/>
          <w:kern w:val="0"/>
          <w:szCs w:val="21"/>
        </w:rPr>
      </w:pPr>
    </w:p>
    <w:p w:rsidR="00654D15" w:rsidRPr="0097227B" w:rsidRDefault="00654D15" w:rsidP="003A363C">
      <w:pPr>
        <w:ind w:firstLineChars="200" w:firstLine="480"/>
        <w:rPr>
          <w:rFonts w:eastAsia="黑体"/>
          <w:color w:val="000000"/>
          <w:kern w:val="0"/>
          <w:sz w:val="24"/>
        </w:rPr>
      </w:pPr>
      <w:r w:rsidRPr="0097227B">
        <w:rPr>
          <w:rFonts w:eastAsia="黑体"/>
          <w:color w:val="000000"/>
          <w:kern w:val="0"/>
          <w:sz w:val="24"/>
        </w:rPr>
        <w:t>三、实验实践环节及基本要求</w:t>
      </w:r>
    </w:p>
    <w:p w:rsidR="00654D15" w:rsidRPr="0097227B" w:rsidRDefault="00654D15" w:rsidP="003A363C">
      <w:pPr>
        <w:ind w:firstLineChars="200" w:firstLine="420"/>
      </w:pPr>
      <w:r w:rsidRPr="0097227B">
        <w:t>无。</w:t>
      </w:r>
    </w:p>
    <w:p w:rsidR="00654D15" w:rsidRPr="0097227B" w:rsidRDefault="00654D15" w:rsidP="003A363C">
      <w:pPr>
        <w:ind w:firstLineChars="200" w:firstLine="480"/>
        <w:rPr>
          <w:rFonts w:eastAsia="黑体"/>
          <w:color w:val="000000"/>
          <w:kern w:val="0"/>
          <w:sz w:val="24"/>
        </w:rPr>
      </w:pPr>
    </w:p>
    <w:p w:rsidR="00654D15" w:rsidRPr="0097227B" w:rsidRDefault="00654D15" w:rsidP="003A363C">
      <w:pPr>
        <w:ind w:firstLineChars="200" w:firstLine="480"/>
        <w:rPr>
          <w:rFonts w:eastAsia="黑体"/>
          <w:color w:val="000000"/>
          <w:kern w:val="0"/>
          <w:sz w:val="24"/>
        </w:rPr>
      </w:pPr>
      <w:r w:rsidRPr="0097227B">
        <w:rPr>
          <w:rFonts w:eastAsia="黑体"/>
          <w:color w:val="000000"/>
          <w:kern w:val="0"/>
          <w:sz w:val="24"/>
        </w:rPr>
        <w:t>四、本课程与其它课程的联系与分工</w:t>
      </w:r>
    </w:p>
    <w:p w:rsidR="00654D15" w:rsidRPr="0097227B" w:rsidRDefault="00654D15" w:rsidP="003A363C">
      <w:pPr>
        <w:ind w:firstLineChars="200" w:firstLine="420"/>
        <w:jc w:val="left"/>
        <w:rPr>
          <w:bCs/>
          <w:color w:val="000000"/>
          <w:szCs w:val="21"/>
        </w:rPr>
      </w:pPr>
      <w:r w:rsidRPr="0097227B">
        <w:rPr>
          <w:szCs w:val="21"/>
        </w:rPr>
        <w:t>本课程的先修课程是</w:t>
      </w:r>
      <w:r w:rsidRPr="0097227B">
        <w:rPr>
          <w:szCs w:val="21"/>
        </w:rPr>
        <w:t>“</w:t>
      </w:r>
      <w:r w:rsidRPr="0097227B">
        <w:t>高级语言程序设计</w:t>
      </w:r>
      <w:r w:rsidRPr="0097227B">
        <w:t>”</w:t>
      </w:r>
      <w:r w:rsidRPr="0097227B">
        <w:t>、</w:t>
      </w:r>
      <w:r w:rsidRPr="0097227B">
        <w:t>“</w:t>
      </w:r>
      <w:r w:rsidRPr="0097227B">
        <w:rPr>
          <w:rFonts w:hAnsi="宋体"/>
          <w:bCs/>
          <w:color w:val="000000"/>
          <w:szCs w:val="21"/>
        </w:rPr>
        <w:t>离散数学</w:t>
      </w:r>
      <w:r w:rsidRPr="0097227B">
        <w:rPr>
          <w:bCs/>
          <w:color w:val="000000"/>
          <w:szCs w:val="21"/>
        </w:rPr>
        <w:t>”</w:t>
      </w:r>
      <w:r w:rsidRPr="0097227B">
        <w:rPr>
          <w:rFonts w:hAnsi="宋体"/>
          <w:bCs/>
          <w:color w:val="000000"/>
          <w:szCs w:val="21"/>
        </w:rPr>
        <w:t>、</w:t>
      </w:r>
      <w:r w:rsidRPr="0097227B">
        <w:rPr>
          <w:bCs/>
          <w:color w:val="000000"/>
          <w:szCs w:val="21"/>
        </w:rPr>
        <w:t>“</w:t>
      </w:r>
      <w:r w:rsidRPr="0097227B">
        <w:t>数据结构</w:t>
      </w:r>
      <w:r w:rsidRPr="0097227B">
        <w:t>A”</w:t>
      </w:r>
      <w:r w:rsidRPr="0097227B">
        <w:t>和</w:t>
      </w:r>
      <w:r w:rsidRPr="0097227B">
        <w:t>“</w:t>
      </w:r>
      <w:r w:rsidRPr="0097227B">
        <w:rPr>
          <w:rFonts w:hAnsi="宋体"/>
        </w:rPr>
        <w:t>计算机组成原理</w:t>
      </w:r>
      <w:r w:rsidRPr="0097227B">
        <w:t>”</w:t>
      </w:r>
      <w:r w:rsidRPr="0097227B">
        <w:t>。</w:t>
      </w:r>
      <w:r w:rsidRPr="0097227B">
        <w:rPr>
          <w:szCs w:val="21"/>
        </w:rPr>
        <w:t>与本课程关系最为密切的是</w:t>
      </w:r>
      <w:r w:rsidRPr="0097227B">
        <w:rPr>
          <w:szCs w:val="21"/>
        </w:rPr>
        <w:t>“</w:t>
      </w:r>
      <w:r w:rsidRPr="0097227B">
        <w:t>高级语言程序设计</w:t>
      </w:r>
      <w:r w:rsidRPr="0097227B">
        <w:t>”</w:t>
      </w:r>
      <w:r w:rsidRPr="0097227B">
        <w:rPr>
          <w:szCs w:val="21"/>
        </w:rPr>
        <w:t>，</w:t>
      </w:r>
      <w:r w:rsidRPr="0097227B">
        <w:t>高级语言程序设计侧重于程序设计和软件开发，</w:t>
      </w:r>
      <w:r w:rsidRPr="0097227B">
        <w:rPr>
          <w:szCs w:val="21"/>
        </w:rPr>
        <w:t>本课程重点是阐述</w:t>
      </w:r>
      <w:r w:rsidRPr="0097227B">
        <w:t>高级语言程序开发工具中的编译系统的工作原理</w:t>
      </w:r>
      <w:r w:rsidRPr="0097227B">
        <w:rPr>
          <w:szCs w:val="21"/>
        </w:rPr>
        <w:t>。</w:t>
      </w:r>
    </w:p>
    <w:p w:rsidR="00654D15" w:rsidRPr="0097227B" w:rsidRDefault="00654D15" w:rsidP="003A363C">
      <w:pPr>
        <w:ind w:firstLineChars="200" w:firstLine="420"/>
        <w:rPr>
          <w:szCs w:val="21"/>
        </w:rPr>
      </w:pPr>
    </w:p>
    <w:p w:rsidR="00654D15" w:rsidRPr="0097227B" w:rsidRDefault="00654D15" w:rsidP="003A363C">
      <w:pPr>
        <w:ind w:firstLineChars="200" w:firstLine="480"/>
        <w:rPr>
          <w:rFonts w:eastAsia="黑体"/>
          <w:color w:val="000000"/>
          <w:kern w:val="0"/>
          <w:sz w:val="24"/>
        </w:rPr>
      </w:pPr>
      <w:r w:rsidRPr="0097227B">
        <w:rPr>
          <w:rFonts w:eastAsia="黑体"/>
          <w:color w:val="000000"/>
          <w:kern w:val="0"/>
          <w:sz w:val="24"/>
        </w:rPr>
        <w:t>五、对学生能力培养的要求</w:t>
      </w:r>
    </w:p>
    <w:p w:rsidR="00654D15" w:rsidRPr="0097227B" w:rsidRDefault="00654D15" w:rsidP="003A363C">
      <w:pPr>
        <w:ind w:firstLineChars="200" w:firstLine="420"/>
        <w:rPr>
          <w:bCs/>
          <w:color w:val="000000"/>
          <w:szCs w:val="21"/>
        </w:rPr>
      </w:pPr>
      <w:r w:rsidRPr="0097227B">
        <w:t>通过课程学习，使学生在掌握编译原理相关知识的基础上，具有理解高级语言程序开发工具中编译系统工作原理和构建编译系统的能力，进行大型软件开发的能力。</w:t>
      </w:r>
    </w:p>
    <w:p w:rsidR="00654D15" w:rsidRPr="0097227B" w:rsidRDefault="00654D15" w:rsidP="003A363C">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3A363C">
      <w:pPr>
        <w:pStyle w:val="a5"/>
        <w:spacing w:before="0" w:beforeAutospacing="0" w:after="0" w:afterAutospacing="0"/>
        <w:ind w:firstLineChars="200" w:firstLine="480"/>
        <w:rPr>
          <w:rFonts w:ascii="Times New Roman" w:eastAsia="黑体" w:hAnsi="Times New Roman"/>
          <w:color w:val="000000"/>
        </w:rPr>
      </w:pPr>
      <w:r w:rsidRPr="0097227B">
        <w:rPr>
          <w:rFonts w:ascii="Times New Roman" w:eastAsia="黑体" w:hAnsi="Times New Roman"/>
          <w:color w:val="000000"/>
        </w:rPr>
        <w:t>六、课程学时分配</w:t>
      </w:r>
    </w:p>
    <w:p w:rsidR="00654D15" w:rsidRPr="0097227B" w:rsidRDefault="00654D15" w:rsidP="003A363C">
      <w:pPr>
        <w:pStyle w:val="a5"/>
        <w:spacing w:before="0" w:beforeAutospacing="0" w:after="0" w:afterAutospacing="0"/>
        <w:ind w:firstLineChars="200" w:firstLine="420"/>
        <w:rPr>
          <w:rFonts w:ascii="Times New Roman" w:eastAsia="仿宋_GB2312" w:hAnsi="Times New Roman"/>
          <w:bCs/>
          <w:color w:val="000000"/>
          <w:sz w:val="21"/>
          <w:szCs w:val="21"/>
        </w:rPr>
      </w:pPr>
      <w:r w:rsidRPr="0097227B">
        <w:rPr>
          <w:rFonts w:ascii="Times New Roman"/>
          <w:kern w:val="2"/>
          <w:sz w:val="21"/>
          <w:szCs w:val="21"/>
        </w:rPr>
        <w:t>总学时</w:t>
      </w:r>
      <w:r w:rsidRPr="0097227B">
        <w:rPr>
          <w:rFonts w:ascii="Times New Roman" w:hAnsi="Times New Roman"/>
          <w:color w:val="000000"/>
          <w:sz w:val="21"/>
          <w:szCs w:val="21"/>
        </w:rPr>
        <w:t>48</w:t>
      </w:r>
      <w:r w:rsidRPr="0097227B">
        <w:rPr>
          <w:rFonts w:ascii="Times New Roman"/>
          <w:kern w:val="2"/>
          <w:sz w:val="21"/>
          <w:szCs w:val="21"/>
        </w:rPr>
        <w:t>，其中讲课</w:t>
      </w:r>
      <w:r w:rsidRPr="0097227B">
        <w:rPr>
          <w:rFonts w:ascii="Times New Roman" w:hAnsi="Times New Roman"/>
          <w:color w:val="000000"/>
          <w:sz w:val="21"/>
          <w:szCs w:val="21"/>
        </w:rPr>
        <w:t>48</w:t>
      </w:r>
      <w:r w:rsidRPr="0097227B">
        <w:rPr>
          <w:rFonts w:ascii="Times New Roman"/>
          <w:kern w:val="2"/>
          <w:sz w:val="21"/>
          <w:szCs w:val="21"/>
        </w:rPr>
        <w:t>学时。课程主要内容和学时分配见课程学时分配表。</w:t>
      </w:r>
    </w:p>
    <w:p w:rsidR="00654D15" w:rsidRDefault="00654D15" w:rsidP="00654D15">
      <w:pPr>
        <w:pStyle w:val="a5"/>
        <w:spacing w:before="0" w:beforeAutospacing="0" w:after="0" w:afterAutospacing="0"/>
        <w:ind w:left="180"/>
        <w:jc w:val="center"/>
        <w:rPr>
          <w:rFonts w:ascii="Times New Roman"/>
          <w:b/>
          <w:color w:val="000000"/>
          <w:sz w:val="21"/>
          <w:szCs w:val="21"/>
        </w:rPr>
        <w:sectPr w:rsidR="00654D15" w:rsidSect="006C2F63">
          <w:headerReference w:type="default" r:id="rId7"/>
          <w:pgSz w:w="11906" w:h="16838"/>
          <w:pgMar w:top="1247" w:right="1134" w:bottom="1247" w:left="1418" w:header="851" w:footer="992" w:gutter="0"/>
          <w:cols w:space="425"/>
          <w:docGrid w:type="lines" w:linePitch="312"/>
        </w:sectPr>
      </w:pPr>
    </w:p>
    <w:p w:rsidR="00654D15" w:rsidRDefault="00654D15" w:rsidP="00654D15">
      <w:pPr>
        <w:pStyle w:val="a5"/>
        <w:spacing w:before="0" w:beforeAutospacing="0" w:after="0" w:afterAutospacing="0"/>
        <w:ind w:left="180"/>
        <w:jc w:val="center"/>
        <w:rPr>
          <w:rFonts w:ascii="Times New Roman"/>
          <w:b/>
          <w:color w:val="000000"/>
          <w:sz w:val="21"/>
          <w:szCs w:val="21"/>
        </w:rPr>
      </w:pPr>
    </w:p>
    <w:p w:rsidR="00654D15" w:rsidRPr="0097227B" w:rsidRDefault="00AD6EAE" w:rsidP="00654D15">
      <w:pPr>
        <w:pStyle w:val="a5"/>
        <w:spacing w:before="0" w:beforeAutospacing="0" w:after="0" w:afterAutospacing="0"/>
        <w:ind w:left="180"/>
        <w:jc w:val="center"/>
        <w:rPr>
          <w:rFonts w:ascii="Times New Roman" w:hAnsi="Times New Roman"/>
          <w:b/>
          <w:color w:val="000000"/>
          <w:sz w:val="21"/>
          <w:szCs w:val="21"/>
        </w:rPr>
      </w:pPr>
      <w:r>
        <w:rPr>
          <w:rFonts w:ascii="Times New Roman" w:hAnsi="Times New Roman"/>
          <w:noProof/>
          <w:color w:val="000000"/>
          <w:sz w:val="21"/>
          <w:szCs w:val="21"/>
        </w:rPr>
        <w:pict>
          <v:line id="_x0000_s1026" style="position:absolute;left:0;text-align:left;z-index:251660288" from="12.75pt,15.5pt" to="129.3pt,62.6pt"/>
        </w:pict>
      </w:r>
      <w:r w:rsidR="00654D15" w:rsidRPr="0097227B">
        <w:rPr>
          <w:rFonts w:ascii="Times New Roman"/>
          <w:b/>
          <w:color w:val="000000"/>
          <w:sz w:val="21"/>
          <w:szCs w:val="21"/>
        </w:rPr>
        <w:t>课程学时分配表</w:t>
      </w:r>
    </w:p>
    <w:tbl>
      <w:tblPr>
        <w:tblW w:w="8871" w:type="dxa"/>
        <w:jc w:val="center"/>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2"/>
        <w:gridCol w:w="878"/>
        <w:gridCol w:w="855"/>
        <w:gridCol w:w="855"/>
        <w:gridCol w:w="855"/>
        <w:gridCol w:w="966"/>
      </w:tblGrid>
      <w:tr w:rsidR="00654D15" w:rsidRPr="0097227B" w:rsidTr="00277FDF">
        <w:trPr>
          <w:jc w:val="center"/>
        </w:trPr>
        <w:tc>
          <w:tcPr>
            <w:tcW w:w="4462" w:type="dxa"/>
          </w:tcPr>
          <w:p w:rsidR="00654D15" w:rsidRPr="0097227B" w:rsidRDefault="00AD6EAE" w:rsidP="00277FDF">
            <w:pPr>
              <w:pStyle w:val="a5"/>
              <w:spacing w:before="0" w:beforeAutospacing="0" w:after="0" w:afterAutospacing="0"/>
              <w:ind w:firstLineChars="1400" w:firstLine="2940"/>
              <w:rPr>
                <w:rFonts w:ascii="Times New Roman" w:hAnsi="Times New Roman"/>
                <w:color w:val="000000"/>
                <w:sz w:val="21"/>
                <w:szCs w:val="21"/>
              </w:rPr>
            </w:pPr>
            <w:r>
              <w:rPr>
                <w:rFonts w:ascii="Times New Roman" w:hAnsi="Times New Roman"/>
                <w:noProof/>
                <w:color w:val="000000"/>
                <w:sz w:val="21"/>
                <w:szCs w:val="21"/>
              </w:rPr>
              <w:pict>
                <v:line id="_x0000_s1027" style="position:absolute;left:0;text-align:left;z-index:251661312" from="-2.5pt,-.15pt" to="217pt,29.75pt"/>
              </w:pict>
            </w:r>
            <w:r w:rsidR="00654D15" w:rsidRPr="0097227B">
              <w:rPr>
                <w:rFonts w:ascii="Times New Roman"/>
                <w:color w:val="000000"/>
                <w:sz w:val="21"/>
                <w:szCs w:val="21"/>
              </w:rPr>
              <w:t>教学环节</w:t>
            </w:r>
          </w:p>
          <w:p w:rsidR="00654D15" w:rsidRPr="0097227B" w:rsidRDefault="00654D15" w:rsidP="00277FDF">
            <w:pPr>
              <w:pStyle w:val="a5"/>
              <w:spacing w:before="0" w:beforeAutospacing="0" w:after="0" w:afterAutospacing="0"/>
              <w:ind w:firstLineChars="850" w:firstLine="1785"/>
              <w:rPr>
                <w:rFonts w:ascii="Times New Roman" w:hAnsi="Times New Roman"/>
                <w:color w:val="000000"/>
                <w:sz w:val="21"/>
                <w:szCs w:val="21"/>
              </w:rPr>
            </w:pPr>
            <w:r w:rsidRPr="0097227B">
              <w:rPr>
                <w:rFonts w:ascii="Times New Roman"/>
                <w:color w:val="000000"/>
                <w:sz w:val="21"/>
                <w:szCs w:val="21"/>
              </w:rPr>
              <w:t>时数</w:t>
            </w:r>
          </w:p>
          <w:p w:rsidR="00654D15" w:rsidRPr="0097227B" w:rsidRDefault="00654D15" w:rsidP="00277FDF">
            <w:pPr>
              <w:pStyle w:val="a5"/>
              <w:spacing w:before="0" w:beforeAutospacing="0" w:after="0" w:afterAutospacing="0"/>
              <w:rPr>
                <w:rFonts w:ascii="Times New Roman" w:hAnsi="Times New Roman"/>
                <w:color w:val="000000"/>
                <w:sz w:val="21"/>
                <w:szCs w:val="21"/>
              </w:rPr>
            </w:pPr>
            <w:r w:rsidRPr="0097227B">
              <w:rPr>
                <w:rFonts w:ascii="Times New Roman"/>
                <w:color w:val="000000"/>
                <w:sz w:val="21"/>
                <w:szCs w:val="21"/>
              </w:rPr>
              <w:t>课程内容</w:t>
            </w:r>
          </w:p>
        </w:tc>
        <w:tc>
          <w:tcPr>
            <w:tcW w:w="878"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讲课</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上机</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实验</w:t>
            </w: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color w:val="000000"/>
                <w:sz w:val="21"/>
                <w:szCs w:val="21"/>
              </w:rPr>
            </w:pPr>
            <w:r w:rsidRPr="0097227B">
              <w:rPr>
                <w:rFonts w:ascii="Times New Roman"/>
                <w:color w:val="000000"/>
                <w:sz w:val="21"/>
                <w:szCs w:val="21"/>
              </w:rPr>
              <w:t>习题及讨论</w:t>
            </w:r>
          </w:p>
        </w:tc>
        <w:tc>
          <w:tcPr>
            <w:tcW w:w="966" w:type="dxa"/>
            <w:vAlign w:val="center"/>
          </w:tcPr>
          <w:p w:rsidR="00654D15" w:rsidRPr="0097227B" w:rsidRDefault="00654D15" w:rsidP="00277FDF">
            <w:pPr>
              <w:pStyle w:val="a5"/>
              <w:spacing w:before="0" w:beforeAutospacing="0" w:after="0" w:afterAutospacing="0"/>
              <w:ind w:leftChars="-137" w:left="-288" w:firstLineChars="137" w:firstLine="288"/>
              <w:jc w:val="center"/>
              <w:rPr>
                <w:rFonts w:ascii="Times New Roman" w:hAnsi="Times New Roman"/>
                <w:color w:val="000000"/>
                <w:sz w:val="21"/>
                <w:szCs w:val="21"/>
              </w:rPr>
            </w:pPr>
            <w:r w:rsidRPr="0097227B">
              <w:rPr>
                <w:rFonts w:ascii="Times New Roman"/>
                <w:color w:val="000000"/>
                <w:sz w:val="21"/>
                <w:szCs w:val="21"/>
              </w:rPr>
              <w:t>小计</w:t>
            </w:r>
          </w:p>
        </w:tc>
      </w:tr>
      <w:tr w:rsidR="00654D15" w:rsidRPr="0097227B" w:rsidTr="00277FDF">
        <w:trPr>
          <w:jc w:val="center"/>
        </w:trPr>
        <w:tc>
          <w:tcPr>
            <w:tcW w:w="4462" w:type="dxa"/>
            <w:vAlign w:val="center"/>
          </w:tcPr>
          <w:p w:rsidR="00654D15" w:rsidRPr="0097227B" w:rsidRDefault="00654D15" w:rsidP="00277FDF">
            <w:pPr>
              <w:ind w:firstLine="3"/>
              <w:rPr>
                <w:szCs w:val="21"/>
              </w:rPr>
            </w:pPr>
            <w:proofErr w:type="gramStart"/>
            <w:r>
              <w:rPr>
                <w:rFonts w:hAnsi="宋体" w:hint="eastAsia"/>
                <w:bCs/>
                <w:szCs w:val="21"/>
              </w:rPr>
              <w:t>一</w:t>
            </w:r>
            <w:proofErr w:type="gramEnd"/>
            <w:r>
              <w:rPr>
                <w:rFonts w:hAnsi="宋体" w:hint="eastAsia"/>
                <w:bCs/>
                <w:szCs w:val="21"/>
              </w:rPr>
              <w:t xml:space="preserve"> </w:t>
            </w:r>
            <w:r w:rsidRPr="0097227B">
              <w:rPr>
                <w:rFonts w:hAnsi="宋体"/>
                <w:bCs/>
                <w:szCs w:val="21"/>
              </w:rPr>
              <w:t>概述</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3</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3</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二</w:t>
            </w:r>
            <w:r>
              <w:rPr>
                <w:rFonts w:hAnsi="宋体" w:hint="eastAsia"/>
                <w:bCs/>
                <w:szCs w:val="21"/>
              </w:rPr>
              <w:t xml:space="preserve"> </w:t>
            </w:r>
            <w:r w:rsidRPr="0097227B">
              <w:rPr>
                <w:rFonts w:hAnsi="宋体"/>
                <w:bCs/>
                <w:szCs w:val="21"/>
              </w:rPr>
              <w:t>语言基本知识</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三</w:t>
            </w:r>
            <w:r>
              <w:rPr>
                <w:rFonts w:hAnsi="宋体" w:hint="eastAsia"/>
                <w:bCs/>
                <w:szCs w:val="21"/>
              </w:rPr>
              <w:t xml:space="preserve"> </w:t>
            </w:r>
            <w:r w:rsidRPr="0097227B">
              <w:rPr>
                <w:rFonts w:hAnsi="宋体"/>
                <w:bCs/>
                <w:szCs w:val="21"/>
              </w:rPr>
              <w:t>词法分析</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12</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12</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四</w:t>
            </w:r>
            <w:r>
              <w:rPr>
                <w:rFonts w:hAnsi="宋体" w:hint="eastAsia"/>
                <w:bCs/>
                <w:szCs w:val="21"/>
              </w:rPr>
              <w:t xml:space="preserve"> </w:t>
            </w:r>
            <w:r w:rsidRPr="0097227B">
              <w:rPr>
                <w:rFonts w:hAnsi="宋体"/>
                <w:bCs/>
                <w:szCs w:val="21"/>
              </w:rPr>
              <w:t>语法分析</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15</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15</w:t>
            </w:r>
          </w:p>
        </w:tc>
      </w:tr>
      <w:tr w:rsidR="00654D15" w:rsidRPr="0097227B" w:rsidTr="00277FDF">
        <w:trPr>
          <w:jc w:val="center"/>
        </w:trPr>
        <w:tc>
          <w:tcPr>
            <w:tcW w:w="4462" w:type="dxa"/>
            <w:vAlign w:val="center"/>
          </w:tcPr>
          <w:p w:rsidR="00654D15" w:rsidRPr="0097227B" w:rsidRDefault="00654D15" w:rsidP="00277FDF">
            <w:pPr>
              <w:ind w:firstLine="3"/>
              <w:rPr>
                <w:szCs w:val="21"/>
              </w:rPr>
            </w:pPr>
            <w:r>
              <w:rPr>
                <w:rFonts w:hAnsi="宋体" w:hint="eastAsia"/>
                <w:bCs/>
                <w:szCs w:val="21"/>
              </w:rPr>
              <w:t>五</w:t>
            </w:r>
            <w:r>
              <w:rPr>
                <w:rFonts w:hAnsi="宋体" w:hint="eastAsia"/>
                <w:bCs/>
                <w:szCs w:val="21"/>
              </w:rPr>
              <w:t xml:space="preserve"> </w:t>
            </w:r>
            <w:r w:rsidRPr="0097227B">
              <w:rPr>
                <w:rFonts w:hAnsi="宋体"/>
                <w:bCs/>
                <w:szCs w:val="21"/>
              </w:rPr>
              <w:t>语法制导翻译技术</w:t>
            </w:r>
          </w:p>
        </w:tc>
        <w:tc>
          <w:tcPr>
            <w:tcW w:w="878"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6"/>
              <w:jc w:val="center"/>
              <w:rPr>
                <w:color w:val="000000"/>
                <w:szCs w:val="21"/>
              </w:rPr>
            </w:pPr>
          </w:p>
        </w:tc>
        <w:tc>
          <w:tcPr>
            <w:tcW w:w="855" w:type="dxa"/>
            <w:vAlign w:val="center"/>
          </w:tcPr>
          <w:p w:rsidR="00654D15" w:rsidRPr="0097227B" w:rsidRDefault="00654D15" w:rsidP="00277FDF">
            <w:pPr>
              <w:pStyle w:val="a6"/>
              <w:jc w:val="center"/>
              <w:rPr>
                <w:color w:val="000000"/>
                <w:szCs w:val="21"/>
              </w:rPr>
            </w:pPr>
          </w:p>
        </w:tc>
        <w:tc>
          <w:tcPr>
            <w:tcW w:w="966" w:type="dxa"/>
            <w:vAlign w:val="center"/>
          </w:tcPr>
          <w:p w:rsidR="00654D15" w:rsidRPr="0097227B" w:rsidRDefault="00654D15" w:rsidP="00277FDF">
            <w:pPr>
              <w:autoSpaceDE w:val="0"/>
              <w:autoSpaceDN w:val="0"/>
              <w:adjustRightInd w:val="0"/>
              <w:jc w:val="center"/>
              <w:rPr>
                <w:kern w:val="0"/>
                <w:szCs w:val="21"/>
              </w:rPr>
            </w:pPr>
            <w:r w:rsidRPr="0097227B">
              <w:rPr>
                <w:kern w:val="0"/>
                <w:szCs w:val="21"/>
              </w:rPr>
              <w:t>9</w:t>
            </w:r>
          </w:p>
        </w:tc>
      </w:tr>
      <w:tr w:rsidR="00654D15" w:rsidRPr="0097227B" w:rsidTr="00277FDF">
        <w:trPr>
          <w:jc w:val="center"/>
        </w:trPr>
        <w:tc>
          <w:tcPr>
            <w:tcW w:w="4462" w:type="dxa"/>
            <w:vAlign w:val="center"/>
          </w:tcPr>
          <w:p w:rsidR="00654D15" w:rsidRPr="0097227B" w:rsidRDefault="00654D15" w:rsidP="003A363C">
            <w:pPr>
              <w:pStyle w:val="a5"/>
              <w:spacing w:before="0" w:beforeAutospacing="0" w:after="0" w:afterAutospacing="0"/>
              <w:rPr>
                <w:rFonts w:ascii="Times New Roman" w:hAnsi="Times New Roman"/>
                <w:color w:val="000000"/>
                <w:sz w:val="21"/>
                <w:szCs w:val="21"/>
              </w:rPr>
            </w:pPr>
            <w:r w:rsidRPr="0097227B">
              <w:rPr>
                <w:rFonts w:ascii="Times New Roman"/>
                <w:color w:val="000000"/>
                <w:sz w:val="21"/>
                <w:szCs w:val="21"/>
              </w:rPr>
              <w:t>总计</w:t>
            </w:r>
          </w:p>
        </w:tc>
        <w:tc>
          <w:tcPr>
            <w:tcW w:w="878" w:type="dxa"/>
            <w:vAlign w:val="center"/>
          </w:tcPr>
          <w:p w:rsidR="00654D15" w:rsidRPr="0097227B" w:rsidRDefault="00654D15" w:rsidP="00277FDF">
            <w:pPr>
              <w:ind w:firstLine="3"/>
              <w:jc w:val="center"/>
              <w:rPr>
                <w:szCs w:val="21"/>
              </w:rPr>
            </w:pPr>
            <w:r w:rsidRPr="0097227B">
              <w:rPr>
                <w:szCs w:val="21"/>
              </w:rPr>
              <w:t>48</w:t>
            </w:r>
          </w:p>
        </w:tc>
        <w:tc>
          <w:tcPr>
            <w:tcW w:w="855" w:type="dxa"/>
          </w:tcPr>
          <w:p w:rsidR="00654D15" w:rsidRPr="0097227B" w:rsidRDefault="00654D15" w:rsidP="00277FDF">
            <w:pPr>
              <w:ind w:firstLine="3"/>
              <w:jc w:val="center"/>
              <w:rPr>
                <w:szCs w:val="21"/>
              </w:rPr>
            </w:pP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sz w:val="21"/>
                <w:szCs w:val="21"/>
              </w:rPr>
            </w:pPr>
          </w:p>
        </w:tc>
        <w:tc>
          <w:tcPr>
            <w:tcW w:w="855" w:type="dxa"/>
            <w:vAlign w:val="center"/>
          </w:tcPr>
          <w:p w:rsidR="00654D15" w:rsidRPr="0097227B" w:rsidRDefault="00654D15" w:rsidP="00277FDF">
            <w:pPr>
              <w:pStyle w:val="a5"/>
              <w:spacing w:before="0" w:beforeAutospacing="0" w:after="0" w:afterAutospacing="0"/>
              <w:jc w:val="center"/>
              <w:rPr>
                <w:rFonts w:ascii="Times New Roman" w:hAnsi="Times New Roman"/>
                <w:sz w:val="21"/>
                <w:szCs w:val="21"/>
              </w:rPr>
            </w:pPr>
          </w:p>
        </w:tc>
        <w:tc>
          <w:tcPr>
            <w:tcW w:w="966" w:type="dxa"/>
            <w:vAlign w:val="center"/>
          </w:tcPr>
          <w:p w:rsidR="00654D15" w:rsidRPr="0097227B" w:rsidRDefault="00654D15" w:rsidP="00277FDF">
            <w:pPr>
              <w:ind w:firstLine="3"/>
              <w:jc w:val="center"/>
              <w:rPr>
                <w:szCs w:val="21"/>
              </w:rPr>
            </w:pPr>
            <w:r w:rsidRPr="0097227B">
              <w:rPr>
                <w:szCs w:val="21"/>
              </w:rPr>
              <w:t>48</w:t>
            </w:r>
          </w:p>
        </w:tc>
      </w:tr>
    </w:tbl>
    <w:p w:rsidR="00654D15" w:rsidRPr="0097227B" w:rsidRDefault="00654D15" w:rsidP="00654D15">
      <w:pPr>
        <w:ind w:right="480" w:firstLineChars="248" w:firstLine="595"/>
        <w:rPr>
          <w:rFonts w:eastAsia="黑体"/>
          <w:color w:val="000000"/>
          <w:kern w:val="0"/>
          <w:sz w:val="24"/>
        </w:rPr>
      </w:pPr>
    </w:p>
    <w:p w:rsidR="00654D15" w:rsidRPr="0097227B" w:rsidRDefault="00654D15" w:rsidP="00654D15">
      <w:pPr>
        <w:ind w:firstLineChars="200" w:firstLine="480"/>
        <w:rPr>
          <w:rFonts w:eastAsia="黑体"/>
          <w:color w:val="000000"/>
          <w:kern w:val="0"/>
          <w:sz w:val="24"/>
        </w:rPr>
      </w:pPr>
      <w:r w:rsidRPr="0097227B">
        <w:rPr>
          <w:rFonts w:eastAsia="黑体"/>
          <w:color w:val="000000"/>
          <w:kern w:val="0"/>
          <w:sz w:val="24"/>
        </w:rPr>
        <w:t>七、建议教材和教学参考书目</w:t>
      </w:r>
    </w:p>
    <w:p w:rsidR="00654D15" w:rsidRPr="0097227B" w:rsidRDefault="00654D15" w:rsidP="00654D15">
      <w:pPr>
        <w:pStyle w:val="a5"/>
        <w:spacing w:before="0" w:beforeAutospacing="0" w:after="0" w:afterAutospacing="0"/>
        <w:ind w:firstLineChars="200" w:firstLine="422"/>
        <w:rPr>
          <w:rFonts w:ascii="Times New Roman" w:hAnsi="Times New Roman"/>
          <w:b/>
          <w:color w:val="000000"/>
          <w:sz w:val="21"/>
          <w:szCs w:val="21"/>
        </w:rPr>
      </w:pPr>
      <w:r w:rsidRPr="0097227B">
        <w:rPr>
          <w:rFonts w:ascii="Times New Roman" w:hAnsi="Times New Roman"/>
          <w:b/>
          <w:color w:val="000000"/>
          <w:sz w:val="21"/>
          <w:szCs w:val="21"/>
        </w:rPr>
        <w:t>1</w:t>
      </w:r>
      <w:r w:rsidRPr="0097227B">
        <w:rPr>
          <w:rFonts w:ascii="Times New Roman"/>
          <w:b/>
          <w:color w:val="000000"/>
          <w:sz w:val="21"/>
          <w:szCs w:val="21"/>
        </w:rPr>
        <w:t>．教材</w:t>
      </w:r>
    </w:p>
    <w:p w:rsidR="00654D15" w:rsidRPr="0097227B" w:rsidRDefault="00654D15" w:rsidP="00654D15">
      <w:pPr>
        <w:ind w:firstLineChars="200" w:firstLine="420"/>
        <w:rPr>
          <w:szCs w:val="21"/>
        </w:rPr>
      </w:pPr>
      <w:r w:rsidRPr="0097227B">
        <w:rPr>
          <w:rFonts w:hAnsi="宋体"/>
          <w:szCs w:val="21"/>
        </w:rPr>
        <w:t>王汝传</w:t>
      </w:r>
      <w:r w:rsidRPr="00575C5B">
        <w:rPr>
          <w:rFonts w:hint="eastAsia"/>
          <w:szCs w:val="21"/>
        </w:rPr>
        <w:t>．</w:t>
      </w:r>
      <w:r w:rsidRPr="0097227B">
        <w:rPr>
          <w:rFonts w:hAnsi="宋体"/>
          <w:kern w:val="0"/>
          <w:szCs w:val="21"/>
        </w:rPr>
        <w:t>编译技术原理及其实现方法</w:t>
      </w:r>
      <w:r w:rsidRPr="00575C5B">
        <w:rPr>
          <w:rFonts w:hint="eastAsia"/>
          <w:szCs w:val="21"/>
        </w:rPr>
        <w:t>．</w:t>
      </w:r>
      <w:r w:rsidRPr="0097227B">
        <w:rPr>
          <w:rFonts w:hAnsi="宋体"/>
          <w:kern w:val="0"/>
          <w:szCs w:val="21"/>
        </w:rPr>
        <w:t>成都科技大学出版社，</w:t>
      </w:r>
      <w:r w:rsidRPr="0097227B">
        <w:rPr>
          <w:kern w:val="0"/>
          <w:szCs w:val="21"/>
        </w:rPr>
        <w:t>1998</w:t>
      </w:r>
      <w:r>
        <w:rPr>
          <w:rFonts w:hint="eastAsia"/>
          <w:kern w:val="0"/>
          <w:szCs w:val="21"/>
        </w:rPr>
        <w:t>年</w:t>
      </w:r>
    </w:p>
    <w:p w:rsidR="00654D15" w:rsidRPr="0097227B" w:rsidRDefault="00654D15" w:rsidP="00654D15">
      <w:pPr>
        <w:pStyle w:val="a5"/>
        <w:spacing w:before="0" w:beforeAutospacing="0" w:after="0" w:afterAutospacing="0"/>
        <w:ind w:firstLineChars="200" w:firstLine="422"/>
        <w:rPr>
          <w:rFonts w:ascii="Times New Roman" w:hAnsi="Times New Roman"/>
          <w:b/>
          <w:color w:val="000000"/>
          <w:sz w:val="21"/>
          <w:szCs w:val="21"/>
        </w:rPr>
      </w:pPr>
      <w:r w:rsidRPr="0097227B">
        <w:rPr>
          <w:rFonts w:ascii="Times New Roman" w:hAnsi="Times New Roman"/>
          <w:b/>
          <w:color w:val="000000"/>
          <w:sz w:val="21"/>
          <w:szCs w:val="21"/>
        </w:rPr>
        <w:t>2</w:t>
      </w:r>
      <w:r w:rsidRPr="0097227B">
        <w:rPr>
          <w:rFonts w:ascii="Times New Roman"/>
          <w:b/>
          <w:color w:val="000000"/>
          <w:sz w:val="21"/>
          <w:szCs w:val="21"/>
        </w:rPr>
        <w:t>．主要参考书</w:t>
      </w:r>
    </w:p>
    <w:p w:rsidR="00654D15" w:rsidRPr="00654D15" w:rsidRDefault="00654D15" w:rsidP="00654D15">
      <w:pPr>
        <w:ind w:firstLineChars="200" w:firstLine="420"/>
        <w:rPr>
          <w:szCs w:val="21"/>
        </w:rPr>
      </w:pPr>
      <w:r w:rsidRPr="00654D15">
        <w:t xml:space="preserve">[1] Alfred V. </w:t>
      </w:r>
      <w:proofErr w:type="spellStart"/>
      <w:r w:rsidRPr="00654D15">
        <w:t>Aho</w:t>
      </w:r>
      <w:proofErr w:type="spellEnd"/>
      <w:r w:rsidRPr="00654D15">
        <w:t>．编译原理．北京：</w:t>
      </w:r>
      <w:r w:rsidRPr="00654D15">
        <w:rPr>
          <w:rFonts w:hint="eastAsia"/>
        </w:rPr>
        <w:t>机械工业</w:t>
      </w:r>
      <w:r w:rsidRPr="00654D15">
        <w:t>出版社，</w:t>
      </w:r>
      <w:r w:rsidRPr="00654D15">
        <w:rPr>
          <w:rFonts w:hint="eastAsia"/>
        </w:rPr>
        <w:t>2009</w:t>
      </w:r>
      <w:r w:rsidRPr="00654D15">
        <w:rPr>
          <w:szCs w:val="21"/>
        </w:rPr>
        <w:t xml:space="preserve"> </w:t>
      </w:r>
    </w:p>
    <w:p w:rsidR="00654D15" w:rsidRPr="0097227B" w:rsidRDefault="00654D15" w:rsidP="00654D15">
      <w:pPr>
        <w:ind w:firstLineChars="200" w:firstLine="420"/>
        <w:rPr>
          <w:szCs w:val="21"/>
        </w:rPr>
      </w:pPr>
      <w:r w:rsidRPr="0097227B">
        <w:rPr>
          <w:szCs w:val="21"/>
        </w:rPr>
        <w:t>[2]</w:t>
      </w:r>
      <w:r w:rsidRPr="006E079B">
        <w:rPr>
          <w:rFonts w:hAnsi="宋体"/>
          <w:szCs w:val="21"/>
        </w:rPr>
        <w:t xml:space="preserve"> </w:t>
      </w:r>
      <w:proofErr w:type="gramStart"/>
      <w:r w:rsidRPr="0097227B">
        <w:rPr>
          <w:rFonts w:hAnsi="宋体"/>
          <w:szCs w:val="21"/>
        </w:rPr>
        <w:t>陈火旺</w:t>
      </w:r>
      <w:proofErr w:type="gramEnd"/>
      <w:r w:rsidRPr="0097227B">
        <w:rPr>
          <w:rFonts w:hAnsi="宋体"/>
          <w:szCs w:val="21"/>
        </w:rPr>
        <w:t>等</w:t>
      </w:r>
      <w:r w:rsidRPr="00575C5B">
        <w:rPr>
          <w:rFonts w:hint="eastAsia"/>
          <w:szCs w:val="21"/>
        </w:rPr>
        <w:t>．</w:t>
      </w:r>
      <w:r w:rsidRPr="0097227B">
        <w:rPr>
          <w:rFonts w:hAnsi="宋体"/>
          <w:szCs w:val="21"/>
        </w:rPr>
        <w:t>程序设计语言编译原理</w:t>
      </w:r>
      <w:r w:rsidRPr="00575C5B">
        <w:rPr>
          <w:rFonts w:hint="eastAsia"/>
          <w:szCs w:val="21"/>
        </w:rPr>
        <w:t>．</w:t>
      </w:r>
      <w:r w:rsidRPr="0097227B">
        <w:rPr>
          <w:rFonts w:hAnsi="宋体"/>
          <w:szCs w:val="21"/>
        </w:rPr>
        <w:t>国防工业出版社，</w:t>
      </w:r>
      <w:r w:rsidRPr="0097227B">
        <w:rPr>
          <w:szCs w:val="21"/>
        </w:rPr>
        <w:t>2000</w:t>
      </w:r>
      <w:r>
        <w:rPr>
          <w:rFonts w:hint="eastAsia"/>
          <w:szCs w:val="21"/>
        </w:rPr>
        <w:t>年</w:t>
      </w:r>
    </w:p>
    <w:p w:rsidR="00654D15" w:rsidRPr="0097227B" w:rsidRDefault="00654D15" w:rsidP="00654D15">
      <w:pPr>
        <w:ind w:firstLineChars="200" w:firstLine="420"/>
        <w:rPr>
          <w:rFonts w:eastAsia="仿宋_GB2312"/>
          <w:bCs/>
          <w:color w:val="000000"/>
          <w:szCs w:val="21"/>
        </w:rPr>
      </w:pPr>
      <w:r w:rsidRPr="0097227B">
        <w:rPr>
          <w:kern w:val="0"/>
          <w:szCs w:val="21"/>
        </w:rPr>
        <w:t xml:space="preserve">                                                                </w:t>
      </w:r>
    </w:p>
    <w:p w:rsidR="00654D15" w:rsidRPr="0097227B" w:rsidRDefault="00654D15" w:rsidP="00654D15">
      <w:pPr>
        <w:pStyle w:val="a5"/>
        <w:spacing w:before="0" w:beforeAutospacing="0" w:after="0" w:afterAutospacing="0"/>
        <w:ind w:firstLineChars="200" w:firstLine="480"/>
        <w:rPr>
          <w:rFonts w:ascii="Times New Roman" w:eastAsia="仿宋_GB2312" w:hAnsi="Times New Roman"/>
          <w:color w:val="000000"/>
          <w:sz w:val="21"/>
          <w:szCs w:val="21"/>
        </w:rPr>
      </w:pPr>
      <w:r w:rsidRPr="0097227B">
        <w:rPr>
          <w:rFonts w:ascii="Times New Roman" w:eastAsia="黑体" w:hAnsi="Times New Roman"/>
          <w:color w:val="000000"/>
        </w:rPr>
        <w:t>八、课程考核</w:t>
      </w:r>
    </w:p>
    <w:p w:rsidR="00654D15" w:rsidRPr="0097227B" w:rsidRDefault="00654D15" w:rsidP="00654D15">
      <w:pPr>
        <w:adjustRightInd w:val="0"/>
        <w:ind w:firstLineChars="200" w:firstLine="420"/>
        <w:rPr>
          <w:szCs w:val="21"/>
        </w:rPr>
      </w:pPr>
      <w:r w:rsidRPr="0097227B">
        <w:rPr>
          <w:szCs w:val="21"/>
        </w:rPr>
        <w:t>本课程采用闭卷考试方式，</w:t>
      </w:r>
      <w:r w:rsidRPr="0097227B">
        <w:rPr>
          <w:rFonts w:hAnsi="宋体"/>
        </w:rPr>
        <w:t>学业成绩的构成为平时成绩占</w:t>
      </w:r>
      <w:r w:rsidRPr="0097227B">
        <w:t>30%</w:t>
      </w:r>
      <w:r w:rsidRPr="0097227B">
        <w:rPr>
          <w:rFonts w:hAnsi="宋体"/>
        </w:rPr>
        <w:t>，期末成绩占</w:t>
      </w:r>
      <w:r w:rsidRPr="0097227B">
        <w:t>70%</w:t>
      </w:r>
      <w:r w:rsidRPr="0097227B">
        <w:rPr>
          <w:szCs w:val="21"/>
        </w:rPr>
        <w:t>。</w:t>
      </w:r>
      <w:r w:rsidRPr="0097227B">
        <w:rPr>
          <w:rFonts w:hAnsi="宋体"/>
          <w:szCs w:val="21"/>
        </w:rPr>
        <w:t>平时成绩从作业、上课出勤率等几方面进行考核。</w:t>
      </w:r>
      <w:r w:rsidRPr="0097227B">
        <w:rPr>
          <w:szCs w:val="21"/>
        </w:rPr>
        <w:t xml:space="preserve">                                            </w:t>
      </w:r>
    </w:p>
    <w:p w:rsidR="00654D15"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654D15">
      <w:pPr>
        <w:pStyle w:val="a5"/>
        <w:spacing w:before="0" w:beforeAutospacing="0" w:after="0" w:afterAutospacing="0"/>
        <w:ind w:firstLineChars="200" w:firstLine="480"/>
        <w:rPr>
          <w:rFonts w:ascii="Times New Roman" w:eastAsia="黑体" w:hAnsi="Times New Roman"/>
          <w:color w:val="000000"/>
        </w:rPr>
      </w:pPr>
    </w:p>
    <w:p w:rsidR="00654D15" w:rsidRPr="0097227B" w:rsidRDefault="00654D15" w:rsidP="003A363C">
      <w:pPr>
        <w:adjustRightInd w:val="0"/>
        <w:ind w:right="840" w:firstLineChars="200" w:firstLine="420"/>
        <w:jc w:val="center"/>
      </w:pPr>
      <w:bookmarkStart w:id="0" w:name="_GoBack"/>
      <w:bookmarkEnd w:id="0"/>
      <w:r w:rsidRPr="002D57DA">
        <w:rPr>
          <w:rFonts w:hint="eastAsia"/>
          <w:szCs w:val="21"/>
        </w:rPr>
        <w:t>执笔人：</w:t>
      </w:r>
      <w:r>
        <w:rPr>
          <w:rFonts w:hint="eastAsia"/>
          <w:szCs w:val="21"/>
        </w:rPr>
        <w:t>蒋凌云</w:t>
      </w:r>
      <w:r>
        <w:rPr>
          <w:rFonts w:hint="eastAsia"/>
          <w:szCs w:val="21"/>
        </w:rPr>
        <w:t xml:space="preserve"> </w:t>
      </w:r>
      <w:r w:rsidRPr="002D57DA">
        <w:rPr>
          <w:rFonts w:hint="eastAsia"/>
          <w:szCs w:val="21"/>
        </w:rPr>
        <w:t xml:space="preserve"> </w:t>
      </w:r>
      <w:r>
        <w:rPr>
          <w:rFonts w:hint="eastAsia"/>
          <w:szCs w:val="21"/>
        </w:rPr>
        <w:t xml:space="preserve">             </w:t>
      </w:r>
      <w:r w:rsidRPr="002D57DA">
        <w:rPr>
          <w:rFonts w:hint="eastAsia"/>
          <w:szCs w:val="21"/>
        </w:rPr>
        <w:t>审核人：</w:t>
      </w:r>
      <w:r>
        <w:rPr>
          <w:rFonts w:hint="eastAsia"/>
          <w:szCs w:val="21"/>
        </w:rPr>
        <w:t>黄海平</w:t>
      </w:r>
      <w:r>
        <w:rPr>
          <w:rFonts w:hint="eastAsia"/>
          <w:szCs w:val="21"/>
        </w:rPr>
        <w:t xml:space="preserve">                </w:t>
      </w:r>
      <w:r w:rsidRPr="002D57DA">
        <w:rPr>
          <w:rFonts w:hint="eastAsia"/>
          <w:szCs w:val="21"/>
        </w:rPr>
        <w:t>教学院长：</w:t>
      </w:r>
      <w:r w:rsidRPr="002D57DA">
        <w:rPr>
          <w:rFonts w:hint="eastAsia"/>
          <w:szCs w:val="21"/>
        </w:rPr>
        <w:t xml:space="preserve">   </w:t>
      </w:r>
      <w:r>
        <w:rPr>
          <w:rFonts w:hint="eastAsia"/>
          <w:szCs w:val="21"/>
        </w:rPr>
        <w:t>张伟</w:t>
      </w:r>
      <w:r w:rsidRPr="002D57DA">
        <w:rPr>
          <w:rFonts w:hint="eastAsia"/>
          <w:szCs w:val="21"/>
        </w:rPr>
        <w:t xml:space="preserve">   </w:t>
      </w:r>
      <w:r>
        <w:rPr>
          <w:rFonts w:hint="eastAsia"/>
          <w:szCs w:val="21"/>
        </w:rPr>
        <w:t xml:space="preserve"> </w:t>
      </w:r>
    </w:p>
    <w:p w:rsidR="005E61C4" w:rsidRDefault="005E61C4"/>
    <w:sectPr w:rsidR="005E61C4" w:rsidSect="006C2F63">
      <w:pgSz w:w="11906" w:h="16838"/>
      <w:pgMar w:top="1247" w:right="1134"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EAE" w:rsidRDefault="00AD6EAE" w:rsidP="00654D15">
      <w:r>
        <w:separator/>
      </w:r>
    </w:p>
  </w:endnote>
  <w:endnote w:type="continuationSeparator" w:id="0">
    <w:p w:rsidR="00AD6EAE" w:rsidRDefault="00AD6EAE" w:rsidP="0065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EAE" w:rsidRDefault="00AD6EAE" w:rsidP="00654D15">
      <w:r>
        <w:separator/>
      </w:r>
    </w:p>
  </w:footnote>
  <w:footnote w:type="continuationSeparator" w:id="0">
    <w:p w:rsidR="00AD6EAE" w:rsidRDefault="00AD6EAE" w:rsidP="00654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D15" w:rsidRDefault="00654D15" w:rsidP="00A40CD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54D15"/>
    <w:rsid w:val="003A363C"/>
    <w:rsid w:val="005E61C4"/>
    <w:rsid w:val="00654D15"/>
    <w:rsid w:val="00AD6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D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54D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54D15"/>
    <w:rPr>
      <w:sz w:val="18"/>
      <w:szCs w:val="18"/>
    </w:rPr>
  </w:style>
  <w:style w:type="paragraph" w:styleId="a4">
    <w:name w:val="footer"/>
    <w:basedOn w:val="a"/>
    <w:link w:val="Char0"/>
    <w:uiPriority w:val="99"/>
    <w:semiHidden/>
    <w:unhideWhenUsed/>
    <w:rsid w:val="00654D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54D15"/>
    <w:rPr>
      <w:sz w:val="18"/>
      <w:szCs w:val="18"/>
    </w:rPr>
  </w:style>
  <w:style w:type="paragraph" w:customStyle="1" w:styleId="all">
    <w:name w:val="all"/>
    <w:basedOn w:val="a"/>
    <w:rsid w:val="00654D15"/>
    <w:pPr>
      <w:widowControl/>
      <w:spacing w:before="100" w:beforeAutospacing="1" w:after="100" w:afterAutospacing="1"/>
      <w:jc w:val="left"/>
    </w:pPr>
    <w:rPr>
      <w:rFonts w:ascii="宋体" w:hAnsi="宋体" w:hint="eastAsia"/>
      <w:kern w:val="0"/>
      <w:sz w:val="24"/>
    </w:rPr>
  </w:style>
  <w:style w:type="paragraph" w:styleId="a5">
    <w:name w:val="Normal (Web)"/>
    <w:basedOn w:val="a"/>
    <w:rsid w:val="00654D15"/>
    <w:pPr>
      <w:widowControl/>
      <w:spacing w:before="100" w:beforeAutospacing="1" w:after="100" w:afterAutospacing="1"/>
      <w:jc w:val="left"/>
    </w:pPr>
    <w:rPr>
      <w:rFonts w:ascii="宋体" w:hAnsi="宋体"/>
      <w:kern w:val="0"/>
      <w:sz w:val="24"/>
    </w:rPr>
  </w:style>
  <w:style w:type="paragraph" w:styleId="a6">
    <w:name w:val="Body Text Indent"/>
    <w:basedOn w:val="a"/>
    <w:link w:val="Char1"/>
    <w:rsid w:val="00654D15"/>
    <w:pPr>
      <w:ind w:firstLineChars="257" w:firstLine="540"/>
    </w:pPr>
    <w:rPr>
      <w:szCs w:val="20"/>
    </w:rPr>
  </w:style>
  <w:style w:type="character" w:customStyle="1" w:styleId="Char1">
    <w:name w:val="正文文本缩进 Char"/>
    <w:basedOn w:val="a0"/>
    <w:link w:val="a6"/>
    <w:rsid w:val="00654D15"/>
    <w:rPr>
      <w:rFonts w:ascii="Times New Roman" w:eastAsia="宋体" w:hAnsi="Times New Roman" w:cs="Times New Roman"/>
      <w:szCs w:val="20"/>
    </w:rPr>
  </w:style>
  <w:style w:type="paragraph" w:customStyle="1" w:styleId="informationcontentstyle2">
    <w:name w:val="informationcontent style2"/>
    <w:basedOn w:val="a"/>
    <w:rsid w:val="00654D15"/>
    <w:pPr>
      <w:widowControl/>
      <w:spacing w:before="100" w:beforeAutospacing="1" w:after="100" w:afterAutospacing="1"/>
      <w:jc w:val="left"/>
    </w:pPr>
    <w:rPr>
      <w:rFonts w:ascii="宋体" w:hAnsi="宋体" w:cs="宋体"/>
      <w:kern w:val="0"/>
      <w:sz w:val="24"/>
    </w:rPr>
  </w:style>
  <w:style w:type="character" w:styleId="a7">
    <w:name w:val="Strong"/>
    <w:basedOn w:val="a0"/>
    <w:qFormat/>
    <w:rsid w:val="00654D1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373</Words>
  <Characters>2129</Characters>
  <Application>Microsoft Office Word</Application>
  <DocSecurity>0</DocSecurity>
  <Lines>17</Lines>
  <Paragraphs>4</Paragraphs>
  <ScaleCrop>false</ScaleCrop>
  <Company>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jly</dc:creator>
  <cp:keywords/>
  <dc:description/>
  <cp:lastModifiedBy>Sky123.Org</cp:lastModifiedBy>
  <cp:revision>4</cp:revision>
  <dcterms:created xsi:type="dcterms:W3CDTF">2016-11-08T07:35:00Z</dcterms:created>
  <dcterms:modified xsi:type="dcterms:W3CDTF">2016-11-15T03:15:00Z</dcterms:modified>
</cp:coreProperties>
</file>